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C3AE6" w14:textId="7A7EB36C" w:rsidR="000F039B" w:rsidRPr="00DD05DB" w:rsidRDefault="000F039B" w:rsidP="000F039B">
      <w:pPr>
        <w:pStyle w:val="MDPI11articletype"/>
        <w:jc w:val="center"/>
        <w:rPr>
          <w:szCs w:val="20"/>
        </w:rPr>
      </w:pPr>
      <w:r>
        <w:rPr>
          <w:szCs w:val="20"/>
        </w:rPr>
        <w:t>Supplementary Data</w:t>
      </w:r>
    </w:p>
    <w:p w14:paraId="03BC65A5" w14:textId="77777777" w:rsidR="000F039B" w:rsidRPr="00DD05DB" w:rsidRDefault="000F039B" w:rsidP="000F039B">
      <w:pPr>
        <w:pStyle w:val="MDPI12title"/>
      </w:pPr>
      <w:r w:rsidRPr="00DD05DB">
        <w:rPr>
          <w:lang w:val="en"/>
        </w:rPr>
        <w:t xml:space="preserve">ACTION-FRANCE: Insights into </w:t>
      </w:r>
      <w:r w:rsidRPr="007D3E9F">
        <w:t>Perceptions</w:t>
      </w:r>
      <w:r w:rsidRPr="00DD05DB">
        <w:rPr>
          <w:lang w:val="en"/>
        </w:rPr>
        <w:t>, Attitudes, and Barriers to Obesity Management in France</w:t>
      </w:r>
    </w:p>
    <w:p w14:paraId="451A3F0C" w14:textId="77777777" w:rsidR="00E42BE9" w:rsidRPr="00E42BE9" w:rsidRDefault="00E42BE9" w:rsidP="00E42BE9">
      <w:pPr>
        <w:pBdr>
          <w:top w:val="nil"/>
          <w:left w:val="nil"/>
          <w:bottom w:val="nil"/>
          <w:right w:val="nil"/>
          <w:between w:val="nil"/>
        </w:pBdr>
        <w:spacing w:after="360"/>
        <w:rPr>
          <w:b/>
          <w:vertAlign w:val="superscript"/>
        </w:rPr>
      </w:pPr>
      <w:r w:rsidRPr="00E42BE9">
        <w:rPr>
          <w:b/>
        </w:rPr>
        <w:t>Laurence Salle</w:t>
      </w:r>
      <w:r w:rsidRPr="00E42BE9">
        <w:rPr>
          <w:b/>
          <w:vertAlign w:val="superscript"/>
        </w:rPr>
        <w:t>1,2 *</w:t>
      </w:r>
      <w:r w:rsidRPr="00E42BE9">
        <w:rPr>
          <w:b/>
        </w:rPr>
        <w:t>, Olivier Foulatier</w:t>
      </w:r>
      <w:r w:rsidRPr="00E42BE9">
        <w:rPr>
          <w:b/>
          <w:vertAlign w:val="superscript"/>
        </w:rPr>
        <w:t xml:space="preserve">3,4, </w:t>
      </w:r>
      <w:r w:rsidRPr="00E42BE9">
        <w:rPr>
          <w:b/>
        </w:rPr>
        <w:t>Muriel Coupaye</w:t>
      </w:r>
      <w:r w:rsidRPr="00E42BE9">
        <w:rPr>
          <w:b/>
          <w:vertAlign w:val="superscript"/>
        </w:rPr>
        <w:t>5,6</w:t>
      </w:r>
      <w:r w:rsidRPr="00E42BE9">
        <w:rPr>
          <w:b/>
        </w:rPr>
        <w:t xml:space="preserve"> Vincent Frering</w:t>
      </w:r>
      <w:r w:rsidRPr="00E42BE9">
        <w:rPr>
          <w:b/>
          <w:vertAlign w:val="superscript"/>
        </w:rPr>
        <w:t>7</w:t>
      </w:r>
      <w:r w:rsidRPr="00E42BE9">
        <w:rPr>
          <w:b/>
        </w:rPr>
        <w:t>, Alina Constantin</w:t>
      </w:r>
      <w:r w:rsidRPr="00E42BE9">
        <w:rPr>
          <w:b/>
          <w:vertAlign w:val="superscript"/>
        </w:rPr>
        <w:t>3</w:t>
      </w:r>
      <w:r w:rsidRPr="00E42BE9">
        <w:rPr>
          <w:b/>
        </w:rPr>
        <w:t>, Anne-Sophie Joly</w:t>
      </w:r>
      <w:r w:rsidRPr="00E42BE9">
        <w:rPr>
          <w:b/>
          <w:vertAlign w:val="superscript"/>
        </w:rPr>
        <w:t>8</w:t>
      </w:r>
      <w:r w:rsidRPr="00E42BE9">
        <w:rPr>
          <w:b/>
        </w:rPr>
        <w:t>, Ben Braithwaite</w:t>
      </w:r>
      <w:r w:rsidRPr="00E42BE9">
        <w:rPr>
          <w:b/>
          <w:vertAlign w:val="superscript"/>
        </w:rPr>
        <w:t>9</w:t>
      </w:r>
      <w:r w:rsidRPr="00E42BE9">
        <w:rPr>
          <w:b/>
        </w:rPr>
        <w:t>, Fella Gharbi</w:t>
      </w:r>
      <w:r w:rsidRPr="00E42BE9">
        <w:rPr>
          <w:b/>
          <w:vertAlign w:val="superscript"/>
        </w:rPr>
        <w:t>10</w:t>
      </w:r>
      <w:r w:rsidRPr="00E42BE9">
        <w:rPr>
          <w:b/>
        </w:rPr>
        <w:t>, Lysiane Jubin</w:t>
      </w:r>
      <w:r w:rsidRPr="00E42BE9">
        <w:rPr>
          <w:b/>
          <w:vertAlign w:val="superscript"/>
        </w:rPr>
        <w:t>10</w:t>
      </w:r>
    </w:p>
    <w:p w14:paraId="0376980E" w14:textId="523681EE" w:rsidR="006E7AA3" w:rsidRPr="006E7AA3" w:rsidRDefault="006E7AA3" w:rsidP="006E7AA3">
      <w:pPr>
        <w:pStyle w:val="Titre1"/>
        <w:jc w:val="both"/>
        <w:rPr>
          <w:rFonts w:ascii="Palatino Linotype" w:eastAsia="SimSun" w:hAnsi="Palatino Linotype" w:cs="Times New Roman"/>
          <w:b w:val="0"/>
          <w:bCs w:val="0"/>
          <w:noProof/>
          <w:color w:val="000000"/>
          <w:sz w:val="20"/>
          <w:szCs w:val="20"/>
          <w:lang w:eastAsia="zh-CN"/>
        </w:rPr>
      </w:pPr>
      <w:r w:rsidRPr="006E7AA3">
        <w:rPr>
          <w:rFonts w:ascii="Palatino Linotype" w:eastAsia="SimSun" w:hAnsi="Palatino Linotype" w:cs="Times New Roman"/>
          <w:noProof/>
          <w:color w:val="000000"/>
          <w:sz w:val="20"/>
          <w:szCs w:val="20"/>
          <w:lang w:eastAsia="zh-CN"/>
        </w:rPr>
        <w:t>Table S1</w:t>
      </w:r>
      <w:r w:rsidRPr="006E7AA3">
        <w:rPr>
          <w:rFonts w:ascii="Palatino Linotype" w:eastAsia="SimSun" w:hAnsi="Palatino Linotype" w:cs="Times New Roman"/>
          <w:b w:val="0"/>
          <w:bCs w:val="0"/>
          <w:noProof/>
          <w:color w:val="000000"/>
          <w:sz w:val="20"/>
          <w:szCs w:val="20"/>
          <w:lang w:eastAsia="zh-CN"/>
        </w:rPr>
        <w:t xml:space="preserve"> - Stratifications of respondents</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4512"/>
        <w:gridCol w:w="4513"/>
      </w:tblGrid>
      <w:tr w:rsidR="000F039B" w14:paraId="747E221B" w14:textId="77777777" w:rsidTr="000F039B">
        <w:trPr>
          <w:trHeight w:val="57"/>
        </w:trPr>
        <w:tc>
          <w:tcPr>
            <w:tcW w:w="4512" w:type="dxa"/>
            <w:tcBorders>
              <w:top w:val="single" w:sz="6" w:space="0" w:color="001965"/>
              <w:left w:val="single" w:sz="6" w:space="0" w:color="001965"/>
              <w:bottom w:val="single" w:sz="6" w:space="0" w:color="001965"/>
              <w:right w:val="single" w:sz="6" w:space="0" w:color="001965"/>
            </w:tcBorders>
            <w:shd w:val="clear" w:color="auto" w:fill="A5A5A5" w:themeFill="accent3"/>
            <w:tcMar>
              <w:top w:w="80" w:type="dxa"/>
              <w:left w:w="140" w:type="dxa"/>
              <w:bottom w:w="80" w:type="dxa"/>
              <w:right w:w="140" w:type="dxa"/>
            </w:tcMar>
            <w:vAlign w:val="center"/>
          </w:tcPr>
          <w:p w14:paraId="6B5337D9" w14:textId="77777777" w:rsidR="000F039B" w:rsidRPr="000F039B" w:rsidRDefault="000F039B" w:rsidP="000F039B">
            <w:pPr>
              <w:jc w:val="center"/>
              <w:rPr>
                <w:rFonts w:ascii="Verdana" w:eastAsia="Verdana" w:hAnsi="Verdana" w:cs="Verdana"/>
                <w:b/>
                <w:color w:val="FFFFFF" w:themeColor="background1"/>
                <w:sz w:val="16"/>
                <w:szCs w:val="16"/>
              </w:rPr>
            </w:pPr>
            <w:r w:rsidRPr="000F039B">
              <w:rPr>
                <w:rFonts w:ascii="Verdana" w:eastAsia="Verdana" w:hAnsi="Verdana" w:cs="Verdana"/>
                <w:b/>
                <w:color w:val="FFFFFF" w:themeColor="background1"/>
                <w:sz w:val="16"/>
                <w:szCs w:val="16"/>
              </w:rPr>
              <w:t>Stratifications</w:t>
            </w:r>
          </w:p>
        </w:tc>
        <w:tc>
          <w:tcPr>
            <w:tcW w:w="4513" w:type="dxa"/>
            <w:tcBorders>
              <w:top w:val="single" w:sz="6" w:space="0" w:color="001965"/>
              <w:left w:val="single" w:sz="6" w:space="0" w:color="001965"/>
              <w:bottom w:val="single" w:sz="6" w:space="0" w:color="001965"/>
              <w:right w:val="single" w:sz="6" w:space="0" w:color="001965"/>
            </w:tcBorders>
            <w:shd w:val="clear" w:color="auto" w:fill="A5A5A5" w:themeFill="accent3"/>
            <w:tcMar>
              <w:top w:w="80" w:type="dxa"/>
              <w:left w:w="140" w:type="dxa"/>
              <w:bottom w:w="80" w:type="dxa"/>
              <w:right w:w="140" w:type="dxa"/>
            </w:tcMar>
            <w:vAlign w:val="center"/>
          </w:tcPr>
          <w:p w14:paraId="7292601D" w14:textId="5368EBD4" w:rsidR="000F039B" w:rsidRPr="000F039B" w:rsidRDefault="000C3ABD" w:rsidP="000F039B">
            <w:pPr>
              <w:jc w:val="center"/>
              <w:rPr>
                <w:rFonts w:ascii="Verdana" w:eastAsia="Verdana" w:hAnsi="Verdana" w:cs="Verdana"/>
                <w:b/>
                <w:color w:val="FFFFFF" w:themeColor="background1"/>
                <w:sz w:val="16"/>
                <w:szCs w:val="16"/>
              </w:rPr>
            </w:pPr>
            <w:r w:rsidRPr="000F039B">
              <w:rPr>
                <w:rFonts w:ascii="Verdana" w:eastAsia="Verdana" w:hAnsi="Verdana" w:cs="Verdana"/>
                <w:b/>
                <w:color w:val="FFFFFF" w:themeColor="background1"/>
                <w:sz w:val="16"/>
                <w:szCs w:val="16"/>
              </w:rPr>
              <w:t>Criteria</w:t>
            </w:r>
          </w:p>
        </w:tc>
      </w:tr>
      <w:tr w:rsidR="000F039B" w14:paraId="6BC7973B" w14:textId="77777777" w:rsidTr="000F039B">
        <w:trPr>
          <w:trHeight w:val="207"/>
        </w:trPr>
        <w:tc>
          <w:tcPr>
            <w:tcW w:w="9025" w:type="dxa"/>
            <w:gridSpan w:val="2"/>
            <w:tcBorders>
              <w:top w:val="single" w:sz="6" w:space="0" w:color="001965"/>
              <w:left w:val="single" w:sz="6" w:space="0" w:color="001965"/>
              <w:bottom w:val="single" w:sz="6" w:space="0" w:color="001965"/>
              <w:right w:val="single" w:sz="6" w:space="0" w:color="001965"/>
            </w:tcBorders>
            <w:tcMar>
              <w:top w:w="80" w:type="dxa"/>
              <w:left w:w="140" w:type="dxa"/>
              <w:bottom w:w="80" w:type="dxa"/>
              <w:right w:w="140" w:type="dxa"/>
            </w:tcMar>
            <w:vAlign w:val="center"/>
          </w:tcPr>
          <w:p w14:paraId="25EF6377" w14:textId="77777777" w:rsidR="000F039B" w:rsidRDefault="000F039B" w:rsidP="00AA6471">
            <w:pPr>
              <w:rPr>
                <w:rFonts w:ascii="Verdana" w:eastAsia="Verdana" w:hAnsi="Verdana" w:cs="Verdana"/>
                <w:b/>
                <w:color w:val="222222"/>
                <w:sz w:val="16"/>
                <w:szCs w:val="16"/>
              </w:rPr>
            </w:pPr>
            <w:r>
              <w:rPr>
                <w:rFonts w:ascii="Verdana" w:eastAsia="Verdana" w:hAnsi="Verdana" w:cs="Verdana"/>
                <w:b/>
                <w:color w:val="222222"/>
                <w:sz w:val="16"/>
                <w:szCs w:val="16"/>
              </w:rPr>
              <w:t>People with obesity (PwO)</w:t>
            </w:r>
          </w:p>
        </w:tc>
      </w:tr>
      <w:tr w:rsidR="000F039B" w14:paraId="4CFD8E55" w14:textId="77777777" w:rsidTr="000F039B">
        <w:trPr>
          <w:trHeight w:val="390"/>
        </w:trPr>
        <w:tc>
          <w:tcPr>
            <w:tcW w:w="4512" w:type="dxa"/>
            <w:tcBorders>
              <w:top w:val="single" w:sz="6" w:space="0" w:color="001965"/>
              <w:left w:val="single" w:sz="6" w:space="0" w:color="001965"/>
              <w:bottom w:val="single" w:sz="6" w:space="0" w:color="001965"/>
              <w:right w:val="single" w:sz="6" w:space="0" w:color="001965"/>
            </w:tcBorders>
            <w:tcMar>
              <w:top w:w="80" w:type="dxa"/>
              <w:left w:w="140" w:type="dxa"/>
              <w:bottom w:w="80" w:type="dxa"/>
              <w:right w:w="140" w:type="dxa"/>
            </w:tcMar>
            <w:vAlign w:val="center"/>
          </w:tcPr>
          <w:p w14:paraId="6301ABD1" w14:textId="77777777" w:rsidR="000F039B" w:rsidRDefault="000F039B" w:rsidP="00AA6471">
            <w:pPr>
              <w:rPr>
                <w:rFonts w:ascii="Verdana" w:eastAsia="Verdana" w:hAnsi="Verdana" w:cs="Verdana"/>
                <w:i/>
                <w:color w:val="222222"/>
                <w:sz w:val="16"/>
                <w:szCs w:val="16"/>
              </w:rPr>
            </w:pPr>
            <w:r>
              <w:rPr>
                <w:rFonts w:ascii="Verdana" w:eastAsia="Verdana" w:hAnsi="Verdana" w:cs="Verdana"/>
                <w:color w:val="222222"/>
                <w:sz w:val="16"/>
                <w:szCs w:val="16"/>
              </w:rPr>
              <w:t>Current weight loss success (S) or non-success (NS)</w:t>
            </w:r>
          </w:p>
        </w:tc>
        <w:tc>
          <w:tcPr>
            <w:tcW w:w="4513" w:type="dxa"/>
            <w:tcBorders>
              <w:top w:val="single" w:sz="6" w:space="0" w:color="001965"/>
              <w:left w:val="single" w:sz="6" w:space="0" w:color="001965"/>
              <w:bottom w:val="single" w:sz="6" w:space="0" w:color="001965"/>
              <w:right w:val="single" w:sz="6" w:space="0" w:color="001965"/>
            </w:tcBorders>
            <w:tcMar>
              <w:top w:w="80" w:type="dxa"/>
              <w:left w:w="140" w:type="dxa"/>
              <w:bottom w:w="80" w:type="dxa"/>
              <w:right w:w="140" w:type="dxa"/>
            </w:tcMar>
            <w:vAlign w:val="center"/>
          </w:tcPr>
          <w:p w14:paraId="522954A8" w14:textId="16825426" w:rsidR="000F039B" w:rsidRDefault="000F039B" w:rsidP="000F039B">
            <w:pPr>
              <w:numPr>
                <w:ilvl w:val="0"/>
                <w:numId w:val="4"/>
              </w:numPr>
              <w:spacing w:after="0" w:line="276" w:lineRule="auto"/>
              <w:rPr>
                <w:rFonts w:ascii="Verdana" w:eastAsia="Verdana" w:hAnsi="Verdana" w:cs="Verdana"/>
                <w:color w:val="222222"/>
                <w:sz w:val="16"/>
                <w:szCs w:val="16"/>
              </w:rPr>
            </w:pPr>
            <w:r>
              <w:rPr>
                <w:rFonts w:ascii="Verdana" w:eastAsia="Verdana" w:hAnsi="Verdana" w:cs="Verdana"/>
                <w:color w:val="222222"/>
                <w:sz w:val="16"/>
                <w:szCs w:val="16"/>
              </w:rPr>
              <w:t xml:space="preserve">Success (S): I have generally lost weight over the past </w:t>
            </w:r>
            <w:r w:rsidR="000C3ABD">
              <w:rPr>
                <w:rFonts w:ascii="Verdana" w:eastAsia="Verdana" w:hAnsi="Verdana" w:cs="Verdana"/>
                <w:color w:val="222222"/>
                <w:sz w:val="16"/>
                <w:szCs w:val="16"/>
              </w:rPr>
              <w:t>year.</w:t>
            </w:r>
          </w:p>
          <w:p w14:paraId="16A181CF" w14:textId="20E2EF21" w:rsidR="000F039B" w:rsidRDefault="000F039B" w:rsidP="000F039B">
            <w:pPr>
              <w:numPr>
                <w:ilvl w:val="0"/>
                <w:numId w:val="4"/>
              </w:numPr>
              <w:spacing w:after="0" w:line="276" w:lineRule="auto"/>
              <w:rPr>
                <w:rFonts w:ascii="Verdana" w:eastAsia="Verdana" w:hAnsi="Verdana" w:cs="Verdana"/>
                <w:color w:val="222222"/>
                <w:sz w:val="16"/>
                <w:szCs w:val="16"/>
              </w:rPr>
            </w:pPr>
            <w:r>
              <w:rPr>
                <w:rFonts w:ascii="Verdana" w:eastAsia="Verdana" w:hAnsi="Verdana" w:cs="Verdana"/>
                <w:color w:val="222222"/>
                <w:sz w:val="16"/>
                <w:szCs w:val="16"/>
              </w:rPr>
              <w:t>Non-success (NS): Either gained weight year or weight has remained stable over the past</w:t>
            </w:r>
            <w:r w:rsidR="000C3ABD">
              <w:rPr>
                <w:rFonts w:ascii="Verdana" w:eastAsia="Verdana" w:hAnsi="Verdana" w:cs="Verdana"/>
                <w:color w:val="222222"/>
                <w:sz w:val="16"/>
                <w:szCs w:val="16"/>
              </w:rPr>
              <w:t>.</w:t>
            </w:r>
            <w:r>
              <w:rPr>
                <w:rFonts w:ascii="Verdana" w:eastAsia="Verdana" w:hAnsi="Verdana" w:cs="Verdana"/>
                <w:color w:val="222222"/>
                <w:sz w:val="16"/>
                <w:szCs w:val="16"/>
              </w:rPr>
              <w:t xml:space="preserve"> </w:t>
            </w:r>
          </w:p>
        </w:tc>
      </w:tr>
      <w:tr w:rsidR="000F039B" w14:paraId="3B6DA522" w14:textId="77777777" w:rsidTr="000F039B">
        <w:trPr>
          <w:trHeight w:val="795"/>
        </w:trPr>
        <w:tc>
          <w:tcPr>
            <w:tcW w:w="4512"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364A2C32" w14:textId="77777777" w:rsidR="000F039B" w:rsidRDefault="000F039B" w:rsidP="00AA6471">
            <w:pPr>
              <w:rPr>
                <w:rFonts w:ascii="Verdana" w:eastAsia="Verdana" w:hAnsi="Verdana" w:cs="Verdana"/>
                <w:color w:val="222222"/>
                <w:sz w:val="16"/>
                <w:szCs w:val="16"/>
              </w:rPr>
            </w:pPr>
            <w:r>
              <w:rPr>
                <w:rFonts w:ascii="Times New Roman" w:eastAsia="Times New Roman" w:hAnsi="Times New Roman" w:cs="Times New Roman"/>
                <w:color w:val="222222"/>
                <w:sz w:val="10"/>
                <w:szCs w:val="10"/>
              </w:rPr>
              <w:t xml:space="preserve"> </w:t>
            </w:r>
            <w:r>
              <w:rPr>
                <w:rFonts w:ascii="Verdana" w:eastAsia="Verdana" w:hAnsi="Verdana" w:cs="Verdana"/>
                <w:color w:val="222222"/>
                <w:sz w:val="16"/>
                <w:szCs w:val="16"/>
              </w:rPr>
              <w:t xml:space="preserve">Obesity class, based on self-reported weight and </w:t>
            </w:r>
            <w:proofErr w:type="gramStart"/>
            <w:r>
              <w:rPr>
                <w:rFonts w:ascii="Verdana" w:eastAsia="Verdana" w:hAnsi="Verdana" w:cs="Verdana"/>
                <w:color w:val="222222"/>
                <w:sz w:val="16"/>
                <w:szCs w:val="16"/>
              </w:rPr>
              <w:t>height</w:t>
            </w:r>
            <w:proofErr w:type="gramEnd"/>
          </w:p>
          <w:p w14:paraId="568E416B" w14:textId="77777777" w:rsidR="000F039B" w:rsidRDefault="000F039B" w:rsidP="00AA6471">
            <w:pPr>
              <w:ind w:left="760" w:hanging="360"/>
              <w:rPr>
                <w:rFonts w:ascii="Verdana" w:eastAsia="Verdana" w:hAnsi="Verdana" w:cs="Verdana"/>
                <w:color w:val="222222"/>
                <w:sz w:val="16"/>
                <w:szCs w:val="16"/>
              </w:rPr>
            </w:pPr>
          </w:p>
        </w:tc>
        <w:tc>
          <w:tcPr>
            <w:tcW w:w="4513"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2A709C1C" w14:textId="77777777" w:rsidR="000F039B" w:rsidRDefault="000F039B" w:rsidP="000F039B">
            <w:pPr>
              <w:numPr>
                <w:ilvl w:val="0"/>
                <w:numId w:val="6"/>
              </w:numPr>
              <w:spacing w:after="0" w:line="276" w:lineRule="auto"/>
              <w:rPr>
                <w:color w:val="222222"/>
                <w:sz w:val="16"/>
                <w:szCs w:val="16"/>
              </w:rPr>
            </w:pPr>
            <w:r>
              <w:rPr>
                <w:rFonts w:ascii="Verdana" w:eastAsia="Verdana" w:hAnsi="Verdana" w:cs="Verdana"/>
                <w:color w:val="222222"/>
                <w:sz w:val="16"/>
                <w:szCs w:val="16"/>
              </w:rPr>
              <w:t>Overweight: body mass index (BMI) 27-29,9 kg/m</w:t>
            </w:r>
            <w:r>
              <w:rPr>
                <w:rFonts w:ascii="Verdana" w:eastAsia="Verdana" w:hAnsi="Verdana" w:cs="Verdana"/>
                <w:color w:val="222222"/>
                <w:sz w:val="16"/>
                <w:szCs w:val="16"/>
                <w:vertAlign w:val="superscript"/>
              </w:rPr>
              <w:t>2</w:t>
            </w:r>
          </w:p>
          <w:p w14:paraId="3D21A9C6" w14:textId="77777777" w:rsidR="000F039B" w:rsidRDefault="000F039B" w:rsidP="000F039B">
            <w:pPr>
              <w:numPr>
                <w:ilvl w:val="0"/>
                <w:numId w:val="6"/>
              </w:numPr>
              <w:spacing w:after="0" w:line="276" w:lineRule="auto"/>
              <w:rPr>
                <w:color w:val="222222"/>
                <w:sz w:val="16"/>
                <w:szCs w:val="16"/>
              </w:rPr>
            </w:pPr>
            <w:r>
              <w:rPr>
                <w:rFonts w:ascii="Verdana" w:eastAsia="Verdana" w:hAnsi="Verdana" w:cs="Verdana"/>
                <w:color w:val="222222"/>
                <w:sz w:val="16"/>
                <w:szCs w:val="16"/>
              </w:rPr>
              <w:t>Class I: body mass index (BMI), 30-34.9 kg/m</w:t>
            </w:r>
            <w:r>
              <w:rPr>
                <w:rFonts w:ascii="Verdana" w:eastAsia="Verdana" w:hAnsi="Verdana" w:cs="Verdana"/>
                <w:color w:val="222222"/>
                <w:sz w:val="16"/>
                <w:szCs w:val="16"/>
                <w:vertAlign w:val="superscript"/>
              </w:rPr>
              <w:t>2</w:t>
            </w:r>
          </w:p>
          <w:p w14:paraId="4F7AF555" w14:textId="77777777" w:rsidR="000F039B" w:rsidRDefault="000F039B" w:rsidP="000F039B">
            <w:pPr>
              <w:numPr>
                <w:ilvl w:val="0"/>
                <w:numId w:val="6"/>
              </w:numPr>
              <w:spacing w:after="0" w:line="276" w:lineRule="auto"/>
              <w:rPr>
                <w:color w:val="222222"/>
                <w:sz w:val="16"/>
                <w:szCs w:val="16"/>
              </w:rPr>
            </w:pPr>
            <w:r>
              <w:rPr>
                <w:rFonts w:ascii="Times New Roman" w:eastAsia="Times New Roman" w:hAnsi="Times New Roman" w:cs="Times New Roman"/>
                <w:color w:val="222222"/>
                <w:sz w:val="10"/>
                <w:szCs w:val="10"/>
              </w:rPr>
              <w:t xml:space="preserve"> </w:t>
            </w:r>
            <w:r>
              <w:rPr>
                <w:rFonts w:ascii="Verdana" w:eastAsia="Verdana" w:hAnsi="Verdana" w:cs="Verdana"/>
                <w:color w:val="222222"/>
                <w:sz w:val="16"/>
                <w:szCs w:val="16"/>
              </w:rPr>
              <w:t>Class II: BMI, 35</w:t>
            </w:r>
            <w:r>
              <w:rPr>
                <w:color w:val="222222"/>
                <w:sz w:val="18"/>
                <w:szCs w:val="18"/>
              </w:rPr>
              <w:t>-</w:t>
            </w:r>
            <w:r>
              <w:rPr>
                <w:rFonts w:ascii="Verdana" w:eastAsia="Verdana" w:hAnsi="Verdana" w:cs="Verdana"/>
                <w:color w:val="222222"/>
                <w:sz w:val="16"/>
                <w:szCs w:val="16"/>
              </w:rPr>
              <w:t>39.9 kg/m</w:t>
            </w:r>
            <w:r>
              <w:rPr>
                <w:rFonts w:ascii="Verdana" w:eastAsia="Verdana" w:hAnsi="Verdana" w:cs="Verdana"/>
                <w:color w:val="222222"/>
                <w:sz w:val="16"/>
                <w:szCs w:val="16"/>
                <w:vertAlign w:val="superscript"/>
              </w:rPr>
              <w:t>2</w:t>
            </w:r>
          </w:p>
          <w:p w14:paraId="3B22A701" w14:textId="77777777" w:rsidR="000F039B" w:rsidRDefault="00000000" w:rsidP="000F039B">
            <w:pPr>
              <w:numPr>
                <w:ilvl w:val="0"/>
                <w:numId w:val="6"/>
              </w:numPr>
              <w:spacing w:after="0" w:line="276" w:lineRule="auto"/>
              <w:rPr>
                <w:rFonts w:ascii="Verdana" w:eastAsia="Verdana" w:hAnsi="Verdana" w:cs="Verdana"/>
                <w:color w:val="222222"/>
                <w:sz w:val="14"/>
                <w:szCs w:val="14"/>
              </w:rPr>
            </w:pPr>
            <w:sdt>
              <w:sdtPr>
                <w:tag w:val="goog_rdk_8"/>
                <w:id w:val="-883400274"/>
              </w:sdtPr>
              <w:sdtContent>
                <w:r w:rsidR="000F039B">
                  <w:rPr>
                    <w:rFonts w:ascii="Arial Unicode MS" w:eastAsia="Arial Unicode MS" w:hAnsi="Arial Unicode MS" w:cs="Arial Unicode MS"/>
                    <w:color w:val="222222"/>
                    <w:sz w:val="16"/>
                    <w:szCs w:val="16"/>
                  </w:rPr>
                  <w:t>Class III: BMI, ≥40 kg/m</w:t>
                </w:r>
              </w:sdtContent>
            </w:sdt>
            <w:r w:rsidR="000F039B">
              <w:rPr>
                <w:rFonts w:ascii="Verdana" w:eastAsia="Verdana" w:hAnsi="Verdana" w:cs="Verdana"/>
                <w:color w:val="222222"/>
                <w:sz w:val="16"/>
                <w:szCs w:val="16"/>
                <w:vertAlign w:val="superscript"/>
              </w:rPr>
              <w:t>2</w:t>
            </w:r>
          </w:p>
        </w:tc>
      </w:tr>
      <w:tr w:rsidR="000F039B" w14:paraId="051633D1" w14:textId="77777777" w:rsidTr="000F039B">
        <w:tc>
          <w:tcPr>
            <w:tcW w:w="4512"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7864E609" w14:textId="77777777" w:rsidR="000F039B" w:rsidRDefault="000F039B" w:rsidP="00AA6471">
            <w:pPr>
              <w:rPr>
                <w:rFonts w:ascii="Verdana" w:eastAsia="Verdana" w:hAnsi="Verdana" w:cs="Verdana"/>
                <w:color w:val="222222"/>
                <w:sz w:val="16"/>
                <w:szCs w:val="16"/>
              </w:rPr>
            </w:pPr>
            <w:r>
              <w:rPr>
                <w:rFonts w:ascii="Verdana" w:eastAsia="Verdana" w:hAnsi="Verdana" w:cs="Verdana"/>
                <w:color w:val="222222"/>
                <w:sz w:val="16"/>
                <w:szCs w:val="16"/>
              </w:rPr>
              <w:t>Treatment-seeking behavior</w:t>
            </w:r>
          </w:p>
          <w:p w14:paraId="51D9DB8F" w14:textId="77777777" w:rsidR="000F039B" w:rsidRDefault="000F039B" w:rsidP="00AA6471">
            <w:pPr>
              <w:ind w:left="760" w:hanging="360"/>
              <w:rPr>
                <w:color w:val="222222"/>
                <w:sz w:val="18"/>
                <w:szCs w:val="18"/>
              </w:rPr>
            </w:pPr>
          </w:p>
          <w:p w14:paraId="2DC8D331" w14:textId="77777777" w:rsidR="000F039B" w:rsidRDefault="000F039B" w:rsidP="00AA6471">
            <w:pPr>
              <w:ind w:left="760" w:hanging="360"/>
              <w:rPr>
                <w:color w:val="222222"/>
                <w:sz w:val="16"/>
                <w:szCs w:val="16"/>
              </w:rPr>
            </w:pPr>
          </w:p>
        </w:tc>
        <w:tc>
          <w:tcPr>
            <w:tcW w:w="4513"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0C5ADB44" w14:textId="33A83E8E" w:rsidR="000F039B" w:rsidRDefault="000F039B" w:rsidP="000F039B">
            <w:pPr>
              <w:numPr>
                <w:ilvl w:val="0"/>
                <w:numId w:val="7"/>
              </w:numPr>
              <w:spacing w:after="0" w:line="276" w:lineRule="auto"/>
              <w:rPr>
                <w:rFonts w:ascii="Verdana" w:eastAsia="Verdana" w:hAnsi="Verdana" w:cs="Verdana"/>
                <w:color w:val="222222"/>
                <w:sz w:val="16"/>
                <w:szCs w:val="16"/>
              </w:rPr>
            </w:pPr>
            <w:r>
              <w:rPr>
                <w:rFonts w:ascii="Verdana" w:eastAsia="Verdana" w:hAnsi="Verdana" w:cs="Verdana"/>
                <w:color w:val="222222"/>
                <w:sz w:val="16"/>
                <w:szCs w:val="16"/>
              </w:rPr>
              <w:t xml:space="preserve">Actively seeking treatment: has spoken to a healthcare provider (HCP) about a weight-loss plan within the previous 6 </w:t>
            </w:r>
            <w:r w:rsidR="000C3ABD">
              <w:rPr>
                <w:rFonts w:ascii="Verdana" w:eastAsia="Verdana" w:hAnsi="Verdana" w:cs="Verdana"/>
                <w:color w:val="222222"/>
                <w:sz w:val="16"/>
                <w:szCs w:val="16"/>
              </w:rPr>
              <w:t>months.</w:t>
            </w:r>
          </w:p>
          <w:p w14:paraId="149A78BA" w14:textId="77777777" w:rsidR="000F039B" w:rsidRDefault="000F039B" w:rsidP="000F039B">
            <w:pPr>
              <w:numPr>
                <w:ilvl w:val="0"/>
                <w:numId w:val="7"/>
              </w:numPr>
              <w:spacing w:after="0" w:line="276" w:lineRule="auto"/>
              <w:rPr>
                <w:rFonts w:ascii="Verdana" w:eastAsia="Verdana" w:hAnsi="Verdana" w:cs="Verdana"/>
                <w:color w:val="222222"/>
                <w:sz w:val="16"/>
                <w:szCs w:val="16"/>
              </w:rPr>
            </w:pPr>
            <w:r>
              <w:rPr>
                <w:rFonts w:ascii="Verdana" w:eastAsia="Verdana" w:hAnsi="Verdana" w:cs="Verdana"/>
                <w:color w:val="222222"/>
                <w:sz w:val="16"/>
                <w:szCs w:val="16"/>
              </w:rPr>
              <w:t xml:space="preserve">Non-treatment </w:t>
            </w:r>
            <w:proofErr w:type="gramStart"/>
            <w:r>
              <w:rPr>
                <w:rFonts w:ascii="Verdana" w:eastAsia="Verdana" w:hAnsi="Verdana" w:cs="Verdana"/>
                <w:color w:val="222222"/>
                <w:sz w:val="16"/>
                <w:szCs w:val="16"/>
              </w:rPr>
              <w:t>seeking:</w:t>
            </w:r>
            <w:proofErr w:type="gramEnd"/>
            <w:r>
              <w:rPr>
                <w:rFonts w:ascii="Verdana" w:eastAsia="Verdana" w:hAnsi="Verdana" w:cs="Verdana"/>
                <w:color w:val="222222"/>
                <w:sz w:val="16"/>
                <w:szCs w:val="16"/>
              </w:rPr>
              <w:t xml:space="preserve"> has not spoken to a healthcare provider (HCP) about a weight-loss plan within the previous 6 months</w:t>
            </w:r>
          </w:p>
        </w:tc>
      </w:tr>
      <w:tr w:rsidR="000F039B" w14:paraId="72269A80" w14:textId="77777777" w:rsidTr="000F039B">
        <w:tc>
          <w:tcPr>
            <w:tcW w:w="9025" w:type="dxa"/>
            <w:gridSpan w:val="2"/>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3FCE8DE7" w14:textId="77777777" w:rsidR="000F039B" w:rsidRDefault="000F039B" w:rsidP="00AA6471">
            <w:pPr>
              <w:rPr>
                <w:rFonts w:ascii="Verdana" w:eastAsia="Verdana" w:hAnsi="Verdana" w:cs="Verdana"/>
                <w:b/>
                <w:color w:val="222222"/>
                <w:sz w:val="16"/>
                <w:szCs w:val="16"/>
              </w:rPr>
            </w:pPr>
            <w:r>
              <w:rPr>
                <w:rFonts w:ascii="Verdana" w:eastAsia="Verdana" w:hAnsi="Verdana" w:cs="Verdana"/>
                <w:b/>
                <w:color w:val="222222"/>
                <w:sz w:val="16"/>
                <w:szCs w:val="16"/>
              </w:rPr>
              <w:t>Healthcare professionals (HCPs)</w:t>
            </w:r>
          </w:p>
        </w:tc>
      </w:tr>
      <w:tr w:rsidR="000F039B" w:rsidRPr="00074702" w14:paraId="698FD4AF" w14:textId="77777777" w:rsidTr="000F039B">
        <w:tc>
          <w:tcPr>
            <w:tcW w:w="4512"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4E021A8F" w14:textId="77777777" w:rsidR="000F039B" w:rsidRPr="000F039B" w:rsidRDefault="000F039B" w:rsidP="00AA6471">
            <w:pPr>
              <w:rPr>
                <w:rFonts w:ascii="Verdana" w:eastAsia="Verdana" w:hAnsi="Verdana" w:cs="Verdana"/>
                <w:color w:val="222222"/>
                <w:sz w:val="16"/>
                <w:szCs w:val="16"/>
              </w:rPr>
            </w:pPr>
            <w:r w:rsidRPr="000F039B">
              <w:rPr>
                <w:rFonts w:ascii="Verdana" w:eastAsia="Verdana" w:hAnsi="Verdana" w:cs="Verdana"/>
                <w:color w:val="222222"/>
                <w:sz w:val="16"/>
                <w:szCs w:val="16"/>
              </w:rPr>
              <w:t>Type</w:t>
            </w:r>
          </w:p>
          <w:p w14:paraId="41C1B5BE" w14:textId="77777777" w:rsidR="000F039B" w:rsidRPr="000F039B" w:rsidRDefault="000F039B" w:rsidP="00AA6471">
            <w:pPr>
              <w:ind w:left="760" w:hanging="360"/>
              <w:rPr>
                <w:rFonts w:ascii="Verdana" w:eastAsia="Verdana" w:hAnsi="Verdana" w:cs="Verdana"/>
                <w:color w:val="222222"/>
                <w:sz w:val="16"/>
                <w:szCs w:val="16"/>
              </w:rPr>
            </w:pPr>
          </w:p>
        </w:tc>
        <w:tc>
          <w:tcPr>
            <w:tcW w:w="4513"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3F66130A" w14:textId="77777777" w:rsidR="000F039B" w:rsidRPr="000C3ABD" w:rsidRDefault="000F039B" w:rsidP="000F039B">
            <w:pPr>
              <w:numPr>
                <w:ilvl w:val="0"/>
                <w:numId w:val="3"/>
              </w:numPr>
              <w:spacing w:after="0" w:line="276" w:lineRule="auto"/>
              <w:rPr>
                <w:color w:val="222222"/>
                <w:sz w:val="18"/>
                <w:szCs w:val="18"/>
              </w:rPr>
            </w:pPr>
            <w:r w:rsidRPr="000C3ABD">
              <w:rPr>
                <w:rFonts w:ascii="Verdana" w:eastAsia="Verdana" w:hAnsi="Verdana" w:cs="Verdana"/>
                <w:color w:val="222222"/>
                <w:sz w:val="16"/>
                <w:szCs w:val="16"/>
              </w:rPr>
              <w:t>Doctors</w:t>
            </w:r>
          </w:p>
          <w:p w14:paraId="49F53861" w14:textId="72FE2CA9" w:rsidR="000F039B" w:rsidRPr="000C3ABD" w:rsidRDefault="000C3ABD" w:rsidP="000F039B">
            <w:pPr>
              <w:numPr>
                <w:ilvl w:val="0"/>
                <w:numId w:val="3"/>
              </w:numPr>
              <w:spacing w:after="0" w:line="276" w:lineRule="auto"/>
              <w:rPr>
                <w:color w:val="222222"/>
                <w:sz w:val="18"/>
                <w:szCs w:val="18"/>
              </w:rPr>
            </w:pPr>
            <w:r w:rsidRPr="000C3ABD">
              <w:rPr>
                <w:rFonts w:ascii="Verdana" w:eastAsia="Verdana" w:hAnsi="Verdana" w:cs="Verdana"/>
                <w:color w:val="222222"/>
                <w:sz w:val="16"/>
                <w:szCs w:val="16"/>
              </w:rPr>
              <w:t>Dieticians</w:t>
            </w:r>
          </w:p>
          <w:p w14:paraId="5F80C198" w14:textId="63EFB29F" w:rsidR="000F039B" w:rsidRPr="000C3ABD" w:rsidRDefault="000C3ABD" w:rsidP="000F039B">
            <w:pPr>
              <w:numPr>
                <w:ilvl w:val="0"/>
                <w:numId w:val="3"/>
              </w:numPr>
              <w:spacing w:after="0" w:line="276" w:lineRule="auto"/>
              <w:rPr>
                <w:rFonts w:ascii="Verdana" w:eastAsia="Verdana" w:hAnsi="Verdana" w:cs="Verdana"/>
                <w:color w:val="222222"/>
                <w:sz w:val="16"/>
                <w:szCs w:val="16"/>
                <w:lang w:val="fr-FR"/>
              </w:rPr>
            </w:pPr>
            <w:proofErr w:type="spellStart"/>
            <w:r w:rsidRPr="00E42BE9">
              <w:rPr>
                <w:rFonts w:ascii="Verdana" w:eastAsia="Verdana" w:hAnsi="Verdana" w:cs="Verdana"/>
                <w:color w:val="222222"/>
                <w:sz w:val="16"/>
                <w:szCs w:val="16"/>
                <w:lang w:val="fr-FR"/>
              </w:rPr>
              <w:t>Other</w:t>
            </w:r>
            <w:proofErr w:type="spellEnd"/>
            <w:r w:rsidR="000F039B" w:rsidRPr="00E42BE9">
              <w:rPr>
                <w:rFonts w:ascii="Verdana" w:eastAsia="Verdana" w:hAnsi="Verdana" w:cs="Verdana"/>
                <w:color w:val="222222"/>
                <w:sz w:val="16"/>
                <w:szCs w:val="16"/>
                <w:lang w:val="fr-FR"/>
              </w:rPr>
              <w:t xml:space="preserve"> professions (nurses, </w:t>
            </w:r>
            <w:proofErr w:type="spellStart"/>
            <w:r w:rsidR="000F039B" w:rsidRPr="00E42BE9">
              <w:rPr>
                <w:rFonts w:ascii="Verdana" w:eastAsia="Verdana" w:hAnsi="Verdana" w:cs="Verdana"/>
                <w:color w:val="222222"/>
                <w:sz w:val="16"/>
                <w:szCs w:val="16"/>
                <w:lang w:val="fr-FR"/>
              </w:rPr>
              <w:t>pharmacists</w:t>
            </w:r>
            <w:proofErr w:type="spellEnd"/>
            <w:r w:rsidR="000F039B" w:rsidRPr="00E42BE9">
              <w:rPr>
                <w:rFonts w:ascii="Verdana" w:eastAsia="Verdana" w:hAnsi="Verdana" w:cs="Verdana"/>
                <w:color w:val="222222"/>
                <w:sz w:val="16"/>
                <w:szCs w:val="16"/>
                <w:lang w:val="fr-FR"/>
              </w:rPr>
              <w:t xml:space="preserve">, </w:t>
            </w:r>
            <w:proofErr w:type="spellStart"/>
            <w:r w:rsidR="000F039B" w:rsidRPr="00E42BE9">
              <w:rPr>
                <w:rFonts w:ascii="Verdana" w:eastAsia="Verdana" w:hAnsi="Verdana" w:cs="Verdana"/>
                <w:color w:val="222222"/>
                <w:sz w:val="16"/>
                <w:szCs w:val="16"/>
                <w:lang w:val="fr-FR"/>
              </w:rPr>
              <w:t>psychologist</w:t>
            </w:r>
            <w:proofErr w:type="spellEnd"/>
            <w:r w:rsidR="000F039B" w:rsidRPr="00E42BE9">
              <w:rPr>
                <w:rFonts w:ascii="Verdana" w:eastAsia="Verdana" w:hAnsi="Verdana" w:cs="Verdana"/>
                <w:color w:val="222222"/>
                <w:sz w:val="16"/>
                <w:szCs w:val="16"/>
                <w:lang w:val="fr-FR"/>
              </w:rPr>
              <w:t xml:space="preserve">, </w:t>
            </w:r>
            <w:proofErr w:type="spellStart"/>
            <w:r w:rsidR="000F039B" w:rsidRPr="00E42BE9">
              <w:rPr>
                <w:rFonts w:ascii="Verdana" w:eastAsia="Verdana" w:hAnsi="Verdana" w:cs="Verdana"/>
                <w:color w:val="222222"/>
                <w:sz w:val="16"/>
                <w:szCs w:val="16"/>
                <w:lang w:val="fr-FR"/>
              </w:rPr>
              <w:t>physiotherapist</w:t>
            </w:r>
            <w:proofErr w:type="spellEnd"/>
            <w:r w:rsidR="000F039B" w:rsidRPr="00E42BE9">
              <w:rPr>
                <w:rFonts w:ascii="Verdana" w:eastAsia="Verdana" w:hAnsi="Verdana" w:cs="Verdana"/>
                <w:color w:val="222222"/>
                <w:sz w:val="16"/>
                <w:szCs w:val="16"/>
                <w:lang w:val="fr-FR"/>
              </w:rPr>
              <w:t>)</w:t>
            </w:r>
            <w:r w:rsidR="000F039B" w:rsidRPr="000C3ABD">
              <w:rPr>
                <w:rFonts w:ascii="Verdana" w:eastAsia="Verdana" w:hAnsi="Verdana" w:cs="Verdana"/>
                <w:color w:val="222222"/>
                <w:sz w:val="16"/>
                <w:szCs w:val="16"/>
                <w:lang w:val="fr-FR"/>
              </w:rPr>
              <w:t xml:space="preserve"> </w:t>
            </w:r>
          </w:p>
        </w:tc>
      </w:tr>
      <w:tr w:rsidR="000F039B" w14:paraId="0CD6DAB7" w14:textId="77777777" w:rsidTr="000F039B">
        <w:tc>
          <w:tcPr>
            <w:tcW w:w="4512"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4DDF3010" w14:textId="77777777" w:rsidR="000F039B" w:rsidRDefault="000F039B" w:rsidP="00AA6471">
            <w:pPr>
              <w:rPr>
                <w:rFonts w:ascii="Verdana" w:eastAsia="Verdana" w:hAnsi="Verdana" w:cs="Verdana"/>
                <w:color w:val="222222"/>
                <w:sz w:val="16"/>
                <w:szCs w:val="16"/>
              </w:rPr>
            </w:pPr>
            <w:r>
              <w:rPr>
                <w:rFonts w:ascii="Verdana" w:eastAsia="Verdana" w:hAnsi="Verdana" w:cs="Verdana"/>
                <w:color w:val="222222"/>
                <w:sz w:val="16"/>
                <w:szCs w:val="16"/>
              </w:rPr>
              <w:t>Obesity specialists (OS), or non-obesity specialists (NOS) *</w:t>
            </w:r>
          </w:p>
        </w:tc>
        <w:tc>
          <w:tcPr>
            <w:tcW w:w="4513" w:type="dxa"/>
            <w:tcBorders>
              <w:top w:val="nil"/>
              <w:left w:val="single" w:sz="6" w:space="0" w:color="001965"/>
              <w:bottom w:val="single" w:sz="6" w:space="0" w:color="001965"/>
              <w:right w:val="single" w:sz="6" w:space="0" w:color="001965"/>
            </w:tcBorders>
            <w:tcMar>
              <w:top w:w="80" w:type="dxa"/>
              <w:left w:w="140" w:type="dxa"/>
              <w:bottom w:w="80" w:type="dxa"/>
              <w:right w:w="140" w:type="dxa"/>
            </w:tcMar>
            <w:vAlign w:val="center"/>
          </w:tcPr>
          <w:p w14:paraId="0643C4A3" w14:textId="77777777" w:rsidR="000F039B" w:rsidRDefault="00000000" w:rsidP="000F039B">
            <w:pPr>
              <w:numPr>
                <w:ilvl w:val="0"/>
                <w:numId w:val="5"/>
              </w:numPr>
              <w:spacing w:after="0" w:line="276" w:lineRule="auto"/>
              <w:rPr>
                <w:rFonts w:ascii="Verdana" w:eastAsia="Verdana" w:hAnsi="Verdana" w:cs="Verdana"/>
                <w:color w:val="222222"/>
                <w:sz w:val="16"/>
                <w:szCs w:val="16"/>
              </w:rPr>
            </w:pPr>
            <w:sdt>
              <w:sdtPr>
                <w:tag w:val="goog_rdk_9"/>
                <w:id w:val="-1633007130"/>
              </w:sdtPr>
              <w:sdtContent>
                <w:r w:rsidR="000F039B">
                  <w:rPr>
                    <w:rFonts w:ascii="Arial Unicode MS" w:eastAsia="Arial Unicode MS" w:hAnsi="Arial Unicode MS" w:cs="Arial Unicode MS"/>
                    <w:color w:val="222222"/>
                    <w:sz w:val="16"/>
                    <w:szCs w:val="16"/>
                  </w:rPr>
                  <w:t xml:space="preserve">OS: ≥50% of adult patients seen primarily for weight management </w:t>
                </w:r>
              </w:sdtContent>
            </w:sdt>
          </w:p>
          <w:p w14:paraId="27449362" w14:textId="7B09D6C7" w:rsidR="000F039B" w:rsidRPr="000F039B" w:rsidRDefault="000F039B" w:rsidP="000F039B">
            <w:pPr>
              <w:numPr>
                <w:ilvl w:val="0"/>
                <w:numId w:val="5"/>
              </w:numPr>
              <w:spacing w:after="0" w:line="276" w:lineRule="auto"/>
              <w:rPr>
                <w:rFonts w:ascii="Verdana" w:eastAsia="Verdana" w:hAnsi="Verdana" w:cs="Verdana"/>
                <w:color w:val="222222"/>
                <w:sz w:val="16"/>
                <w:szCs w:val="16"/>
              </w:rPr>
            </w:pPr>
            <w:r>
              <w:rPr>
                <w:rFonts w:ascii="Verdana" w:eastAsia="Verdana" w:hAnsi="Verdana" w:cs="Verdana"/>
                <w:color w:val="222222"/>
                <w:sz w:val="16"/>
                <w:szCs w:val="16"/>
              </w:rPr>
              <w:t>NOS: &lt;50% of adult patients seen primarily for weight management</w:t>
            </w:r>
          </w:p>
        </w:tc>
      </w:tr>
    </w:tbl>
    <w:p w14:paraId="487A801D" w14:textId="565B6B08" w:rsidR="006E7AA3" w:rsidRPr="006E7AA3" w:rsidRDefault="000F039B">
      <w:pPr>
        <w:rPr>
          <w:rFonts w:ascii="Verdana" w:eastAsia="Verdana" w:hAnsi="Verdana" w:cs="Verdana"/>
          <w:color w:val="222222"/>
          <w:sz w:val="16"/>
          <w:szCs w:val="16"/>
        </w:rPr>
      </w:pPr>
      <w:r>
        <w:rPr>
          <w:rFonts w:ascii="Verdana" w:eastAsia="Verdana" w:hAnsi="Verdana" w:cs="Verdana"/>
          <w:color w:val="222222"/>
          <w:sz w:val="16"/>
          <w:szCs w:val="16"/>
        </w:rPr>
        <w:t xml:space="preserve">* </w:t>
      </w:r>
      <w:proofErr w:type="gramStart"/>
      <w:r>
        <w:rPr>
          <w:rFonts w:ascii="Verdana" w:eastAsia="Verdana" w:hAnsi="Verdana" w:cs="Verdana"/>
          <w:color w:val="222222"/>
          <w:sz w:val="16"/>
          <w:szCs w:val="16"/>
        </w:rPr>
        <w:t>only</w:t>
      </w:r>
      <w:proofErr w:type="gramEnd"/>
      <w:r>
        <w:rPr>
          <w:rFonts w:ascii="Verdana" w:eastAsia="Verdana" w:hAnsi="Verdana" w:cs="Verdana"/>
          <w:color w:val="222222"/>
          <w:sz w:val="16"/>
          <w:szCs w:val="16"/>
        </w:rPr>
        <w:t xml:space="preserve"> physicians</w:t>
      </w:r>
    </w:p>
    <w:p w14:paraId="4F6B99CE" w14:textId="77777777" w:rsidR="006E7AA3" w:rsidRDefault="006E7AA3">
      <w:pPr>
        <w:sectPr w:rsidR="006E7AA3" w:rsidSect="002C6DA3">
          <w:pgSz w:w="11906" w:h="16838"/>
          <w:pgMar w:top="1417" w:right="1417" w:bottom="1417" w:left="1417" w:header="708" w:footer="708" w:gutter="0"/>
          <w:cols w:space="708"/>
          <w:docGrid w:linePitch="360"/>
        </w:sectPr>
      </w:pPr>
    </w:p>
    <w:p w14:paraId="6DF8431C" w14:textId="4EC59494" w:rsidR="006E7AA3" w:rsidRPr="006E7AA3" w:rsidRDefault="006E7AA3" w:rsidP="006E7AA3">
      <w:pPr>
        <w:pStyle w:val="Titre1"/>
        <w:jc w:val="both"/>
        <w:rPr>
          <w:rFonts w:ascii="Palatino Linotype" w:eastAsia="SimSun" w:hAnsi="Palatino Linotype" w:cs="Times New Roman"/>
          <w:b w:val="0"/>
          <w:bCs w:val="0"/>
          <w:noProof/>
          <w:color w:val="000000"/>
          <w:sz w:val="20"/>
          <w:szCs w:val="20"/>
          <w:lang w:eastAsia="zh-CN"/>
        </w:rPr>
      </w:pPr>
      <w:r w:rsidRPr="006E7AA3">
        <w:rPr>
          <w:rFonts w:ascii="Palatino Linotype" w:eastAsia="SimSun" w:hAnsi="Palatino Linotype" w:cs="Times New Roman"/>
          <w:noProof/>
          <w:color w:val="000000"/>
          <w:sz w:val="20"/>
          <w:szCs w:val="20"/>
          <w:lang w:eastAsia="zh-CN"/>
        </w:rPr>
        <w:lastRenderedPageBreak/>
        <w:t>Table S</w:t>
      </w:r>
      <w:r>
        <w:rPr>
          <w:rFonts w:ascii="Palatino Linotype" w:eastAsia="SimSun" w:hAnsi="Palatino Linotype" w:cs="Times New Roman"/>
          <w:noProof/>
          <w:color w:val="000000"/>
          <w:sz w:val="20"/>
          <w:szCs w:val="20"/>
          <w:lang w:eastAsia="zh-CN"/>
        </w:rPr>
        <w:t>2</w:t>
      </w:r>
      <w:r w:rsidRPr="006E7AA3">
        <w:rPr>
          <w:rFonts w:ascii="Palatino Linotype" w:eastAsia="SimSun" w:hAnsi="Palatino Linotype" w:cs="Times New Roman"/>
          <w:b w:val="0"/>
          <w:bCs w:val="0"/>
          <w:noProof/>
          <w:color w:val="000000"/>
          <w:sz w:val="20"/>
          <w:szCs w:val="20"/>
          <w:lang w:eastAsia="zh-CN"/>
        </w:rPr>
        <w:t xml:space="preserve"> - Patient’s Comorbidities</w:t>
      </w:r>
      <w:r w:rsidR="00074702">
        <w:rPr>
          <w:rFonts w:ascii="Palatino Linotype" w:eastAsia="SimSun" w:hAnsi="Palatino Linotype" w:cs="Times New Roman"/>
          <w:b w:val="0"/>
          <w:bCs w:val="0"/>
          <w:noProof/>
          <w:color w:val="000000"/>
          <w:sz w:val="20"/>
          <w:szCs w:val="20"/>
          <w:lang w:eastAsia="zh-CN"/>
        </w:rPr>
        <w:t xml:space="preserve"> </w:t>
      </w:r>
      <w:r w:rsidR="00074702" w:rsidRPr="00074702">
        <w:rPr>
          <w:rFonts w:ascii="Palatino Linotype" w:eastAsia="SimSun" w:hAnsi="Palatino Linotype" w:cs="Times New Roman"/>
          <w:b w:val="0"/>
          <w:bCs w:val="0"/>
          <w:noProof/>
          <w:color w:val="000000"/>
          <w:sz w:val="20"/>
          <w:szCs w:val="20"/>
          <w:lang w:eastAsia="zh-CN"/>
        </w:rPr>
        <w:t>according to BMI class.</w:t>
      </w:r>
    </w:p>
    <w:tbl>
      <w:tblPr>
        <w:tblStyle w:val="Table"/>
        <w:tblW w:w="6077" w:type="pct"/>
        <w:jc w:val="center"/>
        <w:tblLook w:val="0420" w:firstRow="1" w:lastRow="0" w:firstColumn="0" w:lastColumn="0" w:noHBand="0" w:noVBand="1"/>
      </w:tblPr>
      <w:tblGrid>
        <w:gridCol w:w="3262"/>
        <w:gridCol w:w="1553"/>
        <w:gridCol w:w="1553"/>
        <w:gridCol w:w="1553"/>
        <w:gridCol w:w="1553"/>
        <w:gridCol w:w="1552"/>
      </w:tblGrid>
      <w:tr w:rsidR="006E7AA3" w:rsidRPr="006E7AA3" w14:paraId="76876103" w14:textId="77777777" w:rsidTr="006E7AA3">
        <w:trPr>
          <w:cnfStyle w:val="100000000000" w:firstRow="1" w:lastRow="0" w:firstColumn="0" w:lastColumn="0" w:oddVBand="0" w:evenVBand="0" w:oddHBand="0" w:evenHBand="0" w:firstRowFirstColumn="0" w:firstRowLastColumn="0" w:lastRowFirstColumn="0" w:lastRowLastColumn="0"/>
          <w:tblHeader/>
          <w:jc w:val="center"/>
        </w:trPr>
        <w:tc>
          <w:tcPr>
            <w:tcW w:w="1479" w:type="pct"/>
            <w:tcBorders>
              <w:top w:val="single" w:sz="8" w:space="0" w:color="000000"/>
              <w:left w:val="none" w:sz="0" w:space="0" w:color="000000"/>
              <w:bottom w:val="single" w:sz="8" w:space="0" w:color="000000"/>
              <w:right w:val="none" w:sz="0" w:space="0" w:color="000000"/>
            </w:tcBorders>
            <w:shd w:val="clear" w:color="auto" w:fill="A5A5A5" w:themeFill="accent3"/>
            <w:tcMar>
              <w:top w:w="0" w:type="dxa"/>
              <w:left w:w="0" w:type="dxa"/>
              <w:bottom w:w="0" w:type="dxa"/>
              <w:right w:w="0" w:type="dxa"/>
            </w:tcMar>
            <w:vAlign w:val="center"/>
          </w:tcPr>
          <w:p w14:paraId="72BEEC7C" w14:textId="0E5FE144"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Comorbidities</w:t>
            </w:r>
          </w:p>
        </w:tc>
        <w:tc>
          <w:tcPr>
            <w:tcW w:w="704" w:type="pct"/>
            <w:tcBorders>
              <w:top w:val="single" w:sz="8" w:space="0" w:color="000000"/>
              <w:left w:val="none" w:sz="0" w:space="0" w:color="000000"/>
              <w:bottom w:val="single" w:sz="8" w:space="0" w:color="000000"/>
              <w:right w:val="none" w:sz="0" w:space="0" w:color="000000"/>
            </w:tcBorders>
            <w:shd w:val="clear" w:color="auto" w:fill="A5A5A5" w:themeFill="accent3"/>
            <w:tcMar>
              <w:top w:w="0" w:type="dxa"/>
              <w:left w:w="0" w:type="dxa"/>
              <w:bottom w:w="0" w:type="dxa"/>
              <w:right w:w="0" w:type="dxa"/>
            </w:tcMar>
            <w:vAlign w:val="center"/>
          </w:tcPr>
          <w:p w14:paraId="21833D7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 xml:space="preserve">BMI&lt;30 kg/m², </w:t>
            </w:r>
          </w:p>
          <w:p w14:paraId="42D9F82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N = 183</w:t>
            </w:r>
          </w:p>
        </w:tc>
        <w:tc>
          <w:tcPr>
            <w:tcW w:w="704" w:type="pct"/>
            <w:tcBorders>
              <w:top w:val="single" w:sz="8" w:space="0" w:color="000000"/>
              <w:left w:val="none" w:sz="0" w:space="0" w:color="000000"/>
              <w:bottom w:val="single" w:sz="8" w:space="0" w:color="000000"/>
              <w:right w:val="none" w:sz="0" w:space="0" w:color="000000"/>
            </w:tcBorders>
            <w:shd w:val="clear" w:color="auto" w:fill="A5A5A5" w:themeFill="accent3"/>
            <w:tcMar>
              <w:top w:w="0" w:type="dxa"/>
              <w:left w:w="0" w:type="dxa"/>
              <w:bottom w:w="0" w:type="dxa"/>
              <w:right w:w="0" w:type="dxa"/>
            </w:tcMar>
            <w:vAlign w:val="center"/>
          </w:tcPr>
          <w:p w14:paraId="3F1144DC"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 xml:space="preserve">Class I, </w:t>
            </w:r>
          </w:p>
          <w:p w14:paraId="148B863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N = 529</w:t>
            </w:r>
          </w:p>
        </w:tc>
        <w:tc>
          <w:tcPr>
            <w:tcW w:w="704" w:type="pct"/>
            <w:tcBorders>
              <w:top w:val="single" w:sz="8" w:space="0" w:color="000000"/>
              <w:left w:val="none" w:sz="0" w:space="0" w:color="000000"/>
              <w:bottom w:val="single" w:sz="8" w:space="0" w:color="000000"/>
              <w:right w:val="none" w:sz="0" w:space="0" w:color="000000"/>
            </w:tcBorders>
            <w:shd w:val="clear" w:color="auto" w:fill="A5A5A5" w:themeFill="accent3"/>
            <w:tcMar>
              <w:top w:w="0" w:type="dxa"/>
              <w:left w:w="0" w:type="dxa"/>
              <w:bottom w:w="0" w:type="dxa"/>
              <w:right w:w="0" w:type="dxa"/>
            </w:tcMar>
            <w:vAlign w:val="center"/>
          </w:tcPr>
          <w:p w14:paraId="47A89ABC"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 xml:space="preserve">Class II, </w:t>
            </w:r>
          </w:p>
          <w:p w14:paraId="2A45055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N = 276</w:t>
            </w:r>
          </w:p>
        </w:tc>
        <w:tc>
          <w:tcPr>
            <w:tcW w:w="704" w:type="pct"/>
            <w:tcBorders>
              <w:top w:val="single" w:sz="8" w:space="0" w:color="000000"/>
              <w:left w:val="none" w:sz="0" w:space="0" w:color="000000"/>
              <w:bottom w:val="single" w:sz="8" w:space="0" w:color="000000"/>
              <w:right w:val="none" w:sz="0" w:space="0" w:color="000000"/>
            </w:tcBorders>
            <w:shd w:val="clear" w:color="auto" w:fill="A5A5A5" w:themeFill="accent3"/>
            <w:tcMar>
              <w:top w:w="0" w:type="dxa"/>
              <w:left w:w="0" w:type="dxa"/>
              <w:bottom w:w="0" w:type="dxa"/>
              <w:right w:w="0" w:type="dxa"/>
            </w:tcMar>
            <w:vAlign w:val="center"/>
          </w:tcPr>
          <w:p w14:paraId="34EA11A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 xml:space="preserve">Class III, </w:t>
            </w:r>
          </w:p>
          <w:p w14:paraId="12B3041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N = 238</w:t>
            </w:r>
          </w:p>
        </w:tc>
        <w:tc>
          <w:tcPr>
            <w:tcW w:w="704" w:type="pct"/>
            <w:tcBorders>
              <w:top w:val="single" w:sz="8" w:space="0" w:color="000000"/>
              <w:left w:val="none" w:sz="0" w:space="0" w:color="000000"/>
              <w:bottom w:val="single" w:sz="8" w:space="0" w:color="000000"/>
              <w:right w:val="none" w:sz="0" w:space="0" w:color="000000"/>
            </w:tcBorders>
            <w:shd w:val="clear" w:color="auto" w:fill="A5A5A5" w:themeFill="accent3"/>
            <w:tcMar>
              <w:top w:w="0" w:type="dxa"/>
              <w:left w:w="0" w:type="dxa"/>
              <w:bottom w:w="0" w:type="dxa"/>
              <w:right w:w="0" w:type="dxa"/>
            </w:tcMar>
            <w:vAlign w:val="center"/>
          </w:tcPr>
          <w:p w14:paraId="78B18FF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 xml:space="preserve">Overall, </w:t>
            </w:r>
          </w:p>
          <w:p w14:paraId="4EED093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b/>
                <w:bCs/>
                <w:color w:val="FFFFFF" w:themeColor="background1"/>
                <w:sz w:val="16"/>
                <w:szCs w:val="16"/>
              </w:rPr>
            </w:pPr>
            <w:r w:rsidRPr="006E7AA3">
              <w:rPr>
                <w:rFonts w:ascii="Verdana" w:eastAsia="Verdana" w:hAnsi="Verdana" w:cs="Verdana"/>
                <w:b/>
                <w:bCs/>
                <w:color w:val="FFFFFF" w:themeColor="background1"/>
                <w:sz w:val="16"/>
                <w:szCs w:val="16"/>
              </w:rPr>
              <w:t>N = 1,226</w:t>
            </w:r>
          </w:p>
        </w:tc>
      </w:tr>
      <w:tr w:rsidR="006E7AA3" w:rsidRPr="006E7AA3" w14:paraId="3D63E1AE" w14:textId="77777777" w:rsidTr="006E7AA3">
        <w:trPr>
          <w:jc w:val="center"/>
        </w:trPr>
        <w:tc>
          <w:tcPr>
            <w:tcW w:w="1479"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2A1AEB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Hypertension, n (%)</w:t>
            </w:r>
          </w:p>
        </w:tc>
        <w:tc>
          <w:tcPr>
            <w:tcW w:w="704"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B8A1A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47 (25.7)</w:t>
            </w:r>
          </w:p>
        </w:tc>
        <w:tc>
          <w:tcPr>
            <w:tcW w:w="704"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1DA70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173 (32.7)</w:t>
            </w:r>
          </w:p>
        </w:tc>
        <w:tc>
          <w:tcPr>
            <w:tcW w:w="704"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9EB0D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91 (33.0)</w:t>
            </w:r>
          </w:p>
        </w:tc>
        <w:tc>
          <w:tcPr>
            <w:tcW w:w="704"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FF1BE4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92 (38.7)</w:t>
            </w:r>
          </w:p>
        </w:tc>
        <w:tc>
          <w:tcPr>
            <w:tcW w:w="704"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1CA14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403 (32.9)</w:t>
            </w:r>
          </w:p>
        </w:tc>
      </w:tr>
      <w:tr w:rsidR="006E7AA3" w:rsidRPr="006E7AA3" w14:paraId="5D17CB4D"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BD5B59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Cardiovascular diseases,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A4327B"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18 (9.8)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315D3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41 (7.8)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D2F51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29 (10.5)</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E10ED2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26 (10.9)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A662EA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114 (9.3)</w:t>
            </w:r>
          </w:p>
        </w:tc>
      </w:tr>
      <w:tr w:rsidR="006E7AA3" w:rsidRPr="006E7AA3" w14:paraId="7EF793FB"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DF29A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Depression/Anxiety,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4CEB7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56 (30.6)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F2165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152 (28.7)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F4ECBF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116 (42.0)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F462F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100 (42.0)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686084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424 (34.6)</w:t>
            </w:r>
          </w:p>
        </w:tc>
      </w:tr>
      <w:tr w:rsidR="006E7AA3" w:rsidRPr="006E7AA3" w14:paraId="4FFD3A17"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AF4F36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Dyslipidemia,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2998F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17 (9.3)</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0DF308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68 (12.9)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D546B5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37 (13.4)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A829A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35 (14.7)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052B52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157 (12.8)</w:t>
            </w:r>
          </w:p>
        </w:tc>
      </w:tr>
      <w:tr w:rsidR="006E7AA3" w:rsidRPr="006E7AA3" w14:paraId="31D4FB42"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0AA6DC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Infertility,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5425AE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 (2.7)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A7756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14 (2.6)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C4F4CC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7 (2.5)</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940504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13 (5.5)</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543DD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39 (3.2)</w:t>
            </w:r>
          </w:p>
        </w:tc>
      </w:tr>
      <w:tr w:rsidR="006E7AA3" w:rsidRPr="006E7AA3" w14:paraId="3E92889F"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B7D58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Liver disease,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86E7D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 (2.7)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7825F9"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33 (6.2)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F55B4A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25 (9.1)</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FF189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28 (11.8)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5E669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91 (7.4)</w:t>
            </w:r>
          </w:p>
        </w:tc>
      </w:tr>
      <w:tr w:rsidR="006E7AA3" w:rsidRPr="006E7AA3" w14:paraId="4414A516"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90067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Obstructive sleep apnea,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54E0B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15 (8.2)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93EA6E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74 (14.0)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394AEA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59 (21.4)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FCF6E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84 (35.3)</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898417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232 (18.9)</w:t>
            </w:r>
          </w:p>
        </w:tc>
      </w:tr>
      <w:tr w:rsidR="006E7AA3" w:rsidRPr="006E7AA3" w14:paraId="72D27187"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0E069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Osteoarthritis,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1EF71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 (2.2)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EFAF8D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12 (2.3)</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D2919C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6 (2.2)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CCE168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8 (3.4)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942CD7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30 (2.4)</w:t>
            </w:r>
          </w:p>
        </w:tc>
      </w:tr>
      <w:tr w:rsidR="006E7AA3" w:rsidRPr="006E7AA3" w14:paraId="4240BBDD"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5A339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Metabolic syndrome,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5790E5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 (1.1)</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0277F6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 (0.9)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4ECEC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12 (4.3)</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85EC17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12 (5.0)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631DEE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31 (2.5)</w:t>
            </w:r>
          </w:p>
        </w:tc>
      </w:tr>
      <w:tr w:rsidR="006E7AA3" w:rsidRPr="006E7AA3" w14:paraId="252999BE"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873E61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Stomach or intestinal problems,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14FBA1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13 (7.1)</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AA27F6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64 (12.1)</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6FEB97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42 (15.2)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51CAC7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26 (10.9)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810521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145 (11.8)</w:t>
            </w:r>
          </w:p>
        </w:tc>
      </w:tr>
      <w:tr w:rsidR="006E7AA3" w:rsidRPr="006E7AA3" w14:paraId="798B541A"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7FBC4A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Pre-diabetes,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B3D7B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 (2.2)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E6859C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21 (4.0)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4492B9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21 (7.6)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61B1DB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22 (9.2)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94F12A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68 (5.5)</w:t>
            </w:r>
          </w:p>
        </w:tc>
      </w:tr>
      <w:tr w:rsidR="006E7AA3" w:rsidRPr="006E7AA3" w14:paraId="0EF62A57"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126559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Diabetes (type II),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6AD79B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27 (14.8)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823137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48 (9.1)</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4AE4F4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41 (14.9)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E239C6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39 (16.4)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734C85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155 (12.6)</w:t>
            </w:r>
          </w:p>
        </w:tc>
      </w:tr>
      <w:tr w:rsidR="006E7AA3" w:rsidRPr="006E7AA3" w14:paraId="24D65F7E"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C30DB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Diabetes (type I),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9F1211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7 (3.8)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8EFE0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17 (3.2)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B4B68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13 (4.7)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CC0ECB"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11 (4.6)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4607E3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48 (3.9)</w:t>
            </w:r>
          </w:p>
        </w:tc>
      </w:tr>
      <w:tr w:rsidR="006E7AA3" w:rsidRPr="006E7AA3" w14:paraId="5FC75147"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F1A2D0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Cancer,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A3D5D19"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8 (4.4)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F296AD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26 (4.9)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2F47D04"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11 (4.0)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86CE42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11 (4.6)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479CD5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56 (4.6)</w:t>
            </w:r>
          </w:p>
        </w:tc>
      </w:tr>
      <w:tr w:rsidR="006E7AA3" w:rsidRPr="006E7AA3" w14:paraId="05B24B38"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C86065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Polycystic ovary syndrome (PCOS),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CAEAAAC"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 (1.6)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3D66B9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24 (4.5)</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EB4BC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15 (5.4)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C7517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18 (7.6)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D8DD85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60 (4.9)</w:t>
            </w:r>
          </w:p>
        </w:tc>
      </w:tr>
      <w:tr w:rsidR="006E7AA3" w:rsidRPr="006E7AA3" w14:paraId="39ECCF94"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3FC583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Eating disorder,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2D2258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18 (9.8)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2F59DA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42 (7.9)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AEF18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54 (19.6)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7975AA3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47 (19.7)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210648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161 (13.1)</w:t>
            </w:r>
          </w:p>
        </w:tc>
      </w:tr>
      <w:tr w:rsidR="006E7AA3" w:rsidRPr="006E7AA3" w14:paraId="197F7D47"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CE4406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Urinary or fecal incontinence,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B867405"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 (1.6)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1DD92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24 (4.5)</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420983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15 (5.4)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17D4BA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22 (9.2)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ECC2A4D"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64 (5.2)</w:t>
            </w:r>
          </w:p>
        </w:tc>
      </w:tr>
      <w:tr w:rsidR="006E7AA3" w:rsidRPr="006E7AA3" w14:paraId="6F2B5448"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AF5D43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Other endocrinopathies,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3DA865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7 (3.8)</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01607AF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50 (9.5)</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D5A3AE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37 (13.4)</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991D22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33 (13.9)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A39317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127 (10.4)</w:t>
            </w:r>
          </w:p>
        </w:tc>
      </w:tr>
      <w:tr w:rsidR="006E7AA3" w:rsidRPr="006E7AA3" w14:paraId="6C4E54FD"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C4D34E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Dental problems,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8F29D2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20 (10.9)</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3E833C3B"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81 (15.3)</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4BAA683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39 (14.1)</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36CFC71"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35 (14.7)</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71D5B8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175 (14.3)</w:t>
            </w:r>
          </w:p>
        </w:tc>
      </w:tr>
      <w:tr w:rsidR="006E7AA3" w:rsidRPr="006E7AA3" w14:paraId="1EAD6BD3" w14:textId="77777777" w:rsidTr="006E7AA3">
        <w:trPr>
          <w:jc w:val="center"/>
        </w:trPr>
        <w:tc>
          <w:tcPr>
            <w:tcW w:w="1479"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41F5829"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None of these pathologies, n (%)</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1185E61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48 (26.2)</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58D938AE"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125 (23.6)</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0603EC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47 (17.0)</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27546042"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27 (11.3)</w:t>
            </w:r>
          </w:p>
        </w:tc>
        <w:tc>
          <w:tcPr>
            <w:tcW w:w="704"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vAlign w:val="center"/>
          </w:tcPr>
          <w:p w14:paraId="6AFD9E43"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247 (20.1)</w:t>
            </w:r>
          </w:p>
        </w:tc>
      </w:tr>
      <w:tr w:rsidR="006E7AA3" w:rsidRPr="006E7AA3" w14:paraId="7389BFA6" w14:textId="77777777" w:rsidTr="006E7AA3">
        <w:trPr>
          <w:jc w:val="center"/>
        </w:trPr>
        <w:tc>
          <w:tcPr>
            <w:tcW w:w="1479"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7E0E3E50" w14:textId="77777777" w:rsidR="006E7AA3" w:rsidRPr="006E7AA3" w:rsidRDefault="006E7AA3" w:rsidP="006E7AA3">
            <w:pPr>
              <w:pBdr>
                <w:top w:val="none" w:sz="0" w:space="0" w:color="000000"/>
                <w:left w:val="none" w:sz="0" w:space="0" w:color="000000"/>
                <w:bottom w:val="none" w:sz="0" w:space="0" w:color="000000"/>
                <w:right w:val="none" w:sz="0" w:space="0" w:color="000000"/>
              </w:pBdr>
              <w:jc w:val="right"/>
              <w:rPr>
                <w:rFonts w:ascii="Verdana" w:eastAsia="Verdana" w:hAnsi="Verdana" w:cs="Verdana"/>
                <w:b/>
                <w:bCs/>
                <w:color w:val="222222"/>
                <w:sz w:val="16"/>
                <w:szCs w:val="16"/>
              </w:rPr>
            </w:pPr>
            <w:r w:rsidRPr="006E7AA3">
              <w:rPr>
                <w:rFonts w:ascii="Verdana" w:eastAsia="Verdana" w:hAnsi="Verdana" w:cs="Verdana"/>
                <w:b/>
                <w:bCs/>
                <w:color w:val="222222"/>
                <w:sz w:val="16"/>
                <w:szCs w:val="16"/>
              </w:rPr>
              <w:t>Other pathology, n (%)</w:t>
            </w:r>
          </w:p>
        </w:tc>
        <w:tc>
          <w:tcPr>
            <w:tcW w:w="704"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037979E7"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12 (6.6)</w:t>
            </w:r>
          </w:p>
        </w:tc>
        <w:tc>
          <w:tcPr>
            <w:tcW w:w="704"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6646498A"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30 (5.7)</w:t>
            </w:r>
          </w:p>
        </w:tc>
        <w:tc>
          <w:tcPr>
            <w:tcW w:w="704"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31801CEF"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19 (6.9)</w:t>
            </w:r>
          </w:p>
        </w:tc>
        <w:tc>
          <w:tcPr>
            <w:tcW w:w="704"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1AE2C296"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19 (8.0)</w:t>
            </w:r>
          </w:p>
        </w:tc>
        <w:tc>
          <w:tcPr>
            <w:tcW w:w="704"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084FAC18" w14:textId="77777777" w:rsidR="006E7AA3" w:rsidRPr="006E7AA3" w:rsidRDefault="006E7AA3" w:rsidP="006E7AA3">
            <w:pPr>
              <w:pBdr>
                <w:top w:val="none" w:sz="0" w:space="0" w:color="000000"/>
                <w:left w:val="none" w:sz="0" w:space="0" w:color="000000"/>
                <w:bottom w:val="none" w:sz="0" w:space="0" w:color="000000"/>
                <w:right w:val="none" w:sz="0" w:space="0" w:color="000000"/>
              </w:pBdr>
              <w:jc w:val="center"/>
              <w:rPr>
                <w:rFonts w:ascii="Verdana" w:eastAsia="Verdana" w:hAnsi="Verdana" w:cs="Verdana"/>
                <w:color w:val="222222"/>
                <w:sz w:val="16"/>
                <w:szCs w:val="16"/>
              </w:rPr>
            </w:pPr>
            <w:r w:rsidRPr="006E7AA3">
              <w:rPr>
                <w:rFonts w:ascii="Verdana" w:eastAsia="Verdana" w:hAnsi="Verdana" w:cs="Verdana"/>
                <w:color w:val="222222"/>
                <w:sz w:val="16"/>
                <w:szCs w:val="16"/>
              </w:rPr>
              <w:t>80 (6.5)</w:t>
            </w:r>
          </w:p>
        </w:tc>
      </w:tr>
    </w:tbl>
    <w:p w14:paraId="23095C58" w14:textId="77777777" w:rsidR="006E7AA3" w:rsidRDefault="006E7AA3">
      <w:pPr>
        <w:sectPr w:rsidR="006E7AA3" w:rsidSect="002C6DA3">
          <w:pgSz w:w="11906" w:h="16838"/>
          <w:pgMar w:top="1417" w:right="1417" w:bottom="1417" w:left="1417" w:header="708" w:footer="708" w:gutter="0"/>
          <w:cols w:space="708"/>
          <w:docGrid w:linePitch="360"/>
        </w:sectPr>
      </w:pPr>
    </w:p>
    <w:p w14:paraId="75A043F8" w14:textId="77777777" w:rsidR="000F039B" w:rsidRDefault="000F039B"/>
    <w:p w14:paraId="28FDAC3C" w14:textId="77777777" w:rsidR="006E7AA3" w:rsidRDefault="006E7AA3" w:rsidP="00501A30">
      <w:pPr>
        <w:pStyle w:val="FirstParagraph"/>
        <w:jc w:val="center"/>
      </w:pPr>
      <w:r>
        <w:rPr>
          <w:noProof/>
        </w:rPr>
        <w:drawing>
          <wp:inline distT="0" distB="0" distL="0" distR="0" wp14:anchorId="75EAE226" wp14:editId="325F1B08">
            <wp:extent cx="6614337" cy="2142067"/>
            <wp:effectExtent l="0" t="0" r="2540" b="4445"/>
            <wp:docPr id="69" name="Picture"/>
            <wp:cNvGraphicFramePr/>
            <a:graphic xmlns:a="http://schemas.openxmlformats.org/drawingml/2006/main">
              <a:graphicData uri="http://schemas.openxmlformats.org/drawingml/2006/picture">
                <pic:pic xmlns:pic="http://schemas.openxmlformats.org/drawingml/2006/picture">
                  <pic:nvPicPr>
                    <pic:cNvPr id="70" name="Picture" descr="/Users/arthurbagel/Documents/ACTION/ressources/flow-chart.png"/>
                    <pic:cNvPicPr>
                      <a:picLocks noChangeAspect="1" noChangeArrowheads="1"/>
                    </pic:cNvPicPr>
                  </pic:nvPicPr>
                  <pic:blipFill>
                    <a:blip r:embed="rId7"/>
                    <a:stretch>
                      <a:fillRect/>
                    </a:stretch>
                  </pic:blipFill>
                  <pic:spPr bwMode="auto">
                    <a:xfrm>
                      <a:off x="0" y="0"/>
                      <a:ext cx="6627264" cy="2146253"/>
                    </a:xfrm>
                    <a:prstGeom prst="rect">
                      <a:avLst/>
                    </a:prstGeom>
                    <a:noFill/>
                    <a:ln w="9525">
                      <a:noFill/>
                      <a:headEnd/>
                      <a:tailEnd/>
                    </a:ln>
                  </pic:spPr>
                </pic:pic>
              </a:graphicData>
            </a:graphic>
          </wp:inline>
        </w:drawing>
      </w:r>
    </w:p>
    <w:p w14:paraId="26C530B9" w14:textId="77B9C650" w:rsidR="006E7AA3" w:rsidRPr="006E7AA3" w:rsidRDefault="006E7AA3" w:rsidP="006E7AA3">
      <w:pPr>
        <w:pStyle w:val="Titre1"/>
        <w:jc w:val="both"/>
        <w:rPr>
          <w:rFonts w:ascii="Palatino Linotype" w:eastAsia="SimSun" w:hAnsi="Palatino Linotype" w:cs="Times New Roman"/>
          <w:noProof/>
          <w:color w:val="000000"/>
          <w:sz w:val="20"/>
          <w:szCs w:val="20"/>
          <w:lang w:eastAsia="zh-CN"/>
        </w:rPr>
      </w:pPr>
      <w:r w:rsidRPr="006E7AA3">
        <w:rPr>
          <w:rFonts w:ascii="Palatino Linotype" w:eastAsia="SimSun" w:hAnsi="Palatino Linotype" w:cs="Times New Roman"/>
          <w:noProof/>
          <w:color w:val="000000"/>
          <w:sz w:val="20"/>
          <w:szCs w:val="20"/>
          <w:lang w:eastAsia="zh-CN"/>
        </w:rPr>
        <w:t xml:space="preserve">Figure S1: </w:t>
      </w:r>
      <w:r w:rsidRPr="006E7AA3">
        <w:rPr>
          <w:rFonts w:ascii="Palatino Linotype" w:eastAsia="SimSun" w:hAnsi="Palatino Linotype" w:cs="Times New Roman"/>
          <w:b w:val="0"/>
          <w:bCs w:val="0"/>
          <w:noProof/>
          <w:color w:val="000000"/>
          <w:sz w:val="20"/>
          <w:szCs w:val="20"/>
          <w:lang w:eastAsia="zh-CN"/>
        </w:rPr>
        <w:t>Flow chart of the Action-F</w:t>
      </w:r>
      <w:r w:rsidR="00775A66">
        <w:rPr>
          <w:rFonts w:ascii="Palatino Linotype" w:eastAsia="SimSun" w:hAnsi="Palatino Linotype" w:cs="Times New Roman"/>
          <w:b w:val="0"/>
          <w:bCs w:val="0"/>
          <w:noProof/>
          <w:color w:val="000000"/>
          <w:sz w:val="20"/>
          <w:szCs w:val="20"/>
          <w:lang w:eastAsia="zh-CN"/>
        </w:rPr>
        <w:t>RANCE</w:t>
      </w:r>
      <w:r w:rsidRPr="006E7AA3">
        <w:rPr>
          <w:rFonts w:ascii="Palatino Linotype" w:eastAsia="SimSun" w:hAnsi="Palatino Linotype" w:cs="Times New Roman"/>
          <w:b w:val="0"/>
          <w:bCs w:val="0"/>
          <w:noProof/>
          <w:color w:val="000000"/>
          <w:sz w:val="20"/>
          <w:szCs w:val="20"/>
          <w:lang w:eastAsia="zh-CN"/>
        </w:rPr>
        <w:t xml:space="preserve"> study for PwO (A) and HCPs (B).</w:t>
      </w:r>
    </w:p>
    <w:p w14:paraId="6C02EECC" w14:textId="77777777" w:rsidR="006E7AA3" w:rsidRDefault="006E7AA3" w:rsidP="006E7AA3">
      <w:pPr>
        <w:pStyle w:val="Corpsdetexte"/>
        <w:rPr>
          <w:lang w:eastAsia="zh-CN"/>
        </w:rPr>
      </w:pPr>
    </w:p>
    <w:p w14:paraId="678556DB" w14:textId="77777777" w:rsidR="00501A30" w:rsidRDefault="00501A30" w:rsidP="006E7AA3">
      <w:pPr>
        <w:pStyle w:val="Corpsdetexte"/>
        <w:rPr>
          <w:lang w:eastAsia="zh-CN"/>
        </w:rPr>
      </w:pPr>
    </w:p>
    <w:p w14:paraId="28D88AF7" w14:textId="77777777" w:rsidR="00501A30" w:rsidRDefault="00501A30" w:rsidP="006E7AA3">
      <w:pPr>
        <w:pStyle w:val="Corpsdetexte"/>
        <w:rPr>
          <w:lang w:eastAsia="zh-CN"/>
        </w:rPr>
      </w:pPr>
    </w:p>
    <w:p w14:paraId="17EF1085" w14:textId="77777777" w:rsidR="00501A30" w:rsidRDefault="00501A30" w:rsidP="006E7AA3">
      <w:pPr>
        <w:pStyle w:val="Corpsdetexte"/>
        <w:rPr>
          <w:lang w:eastAsia="zh-CN"/>
        </w:rPr>
      </w:pPr>
    </w:p>
    <w:p w14:paraId="3DF360D8" w14:textId="77777777" w:rsidR="00501A30" w:rsidRDefault="00501A30" w:rsidP="006E7AA3">
      <w:pPr>
        <w:pStyle w:val="Corpsdetexte"/>
        <w:rPr>
          <w:lang w:eastAsia="zh-CN"/>
        </w:rPr>
      </w:pPr>
    </w:p>
    <w:p w14:paraId="3303B45F" w14:textId="77777777" w:rsidR="00501A30" w:rsidRDefault="00501A30" w:rsidP="006E7AA3">
      <w:pPr>
        <w:pStyle w:val="Corpsdetexte"/>
        <w:rPr>
          <w:lang w:eastAsia="zh-CN"/>
        </w:rPr>
      </w:pPr>
    </w:p>
    <w:p w14:paraId="73FF6AEC" w14:textId="77777777" w:rsidR="006E7AA3" w:rsidRDefault="006E7AA3" w:rsidP="006E7AA3">
      <w:pPr>
        <w:pStyle w:val="FirstParagraph"/>
      </w:pPr>
      <w:bookmarkStart w:id="0" w:name="figure-s2---merge"/>
      <w:r>
        <w:rPr>
          <w:noProof/>
        </w:rPr>
        <w:drawing>
          <wp:inline distT="0" distB="0" distL="0" distR="0" wp14:anchorId="64400D3A" wp14:editId="08484D47">
            <wp:extent cx="6054573" cy="3027286"/>
            <wp:effectExtent l="0" t="0" r="0" b="0"/>
            <wp:docPr id="75" name="Picture"/>
            <wp:cNvGraphicFramePr/>
            <a:graphic xmlns:a="http://schemas.openxmlformats.org/drawingml/2006/main">
              <a:graphicData uri="http://schemas.openxmlformats.org/drawingml/2006/picture">
                <pic:pic xmlns:pic="http://schemas.openxmlformats.org/drawingml/2006/picture">
                  <pic:nvPicPr>
                    <pic:cNvPr id="76" name="Picture" descr="ACTION-France_files/figure-docx/unnamed-chunk-27-1.png"/>
                    <pic:cNvPicPr>
                      <a:picLocks noChangeAspect="1" noChangeArrowheads="1"/>
                    </pic:cNvPicPr>
                  </pic:nvPicPr>
                  <pic:blipFill>
                    <a:blip r:embed="rId8"/>
                    <a:stretch>
                      <a:fillRect/>
                    </a:stretch>
                  </pic:blipFill>
                  <pic:spPr bwMode="auto">
                    <a:xfrm>
                      <a:off x="0" y="0"/>
                      <a:ext cx="6081567" cy="3040783"/>
                    </a:xfrm>
                    <a:prstGeom prst="rect">
                      <a:avLst/>
                    </a:prstGeom>
                    <a:noFill/>
                    <a:ln w="9525">
                      <a:noFill/>
                      <a:headEnd/>
                      <a:tailEnd/>
                    </a:ln>
                  </pic:spPr>
                </pic:pic>
              </a:graphicData>
            </a:graphic>
          </wp:inline>
        </w:drawing>
      </w:r>
    </w:p>
    <w:p w14:paraId="46F30479" w14:textId="56ED6CB6" w:rsidR="006E7AA3" w:rsidRPr="00501A30" w:rsidRDefault="006E7AA3" w:rsidP="00501A30">
      <w:pPr>
        <w:pStyle w:val="Corpsdetexte"/>
        <w:jc w:val="both"/>
        <w:rPr>
          <w:rFonts w:ascii="Palatino Linotype" w:eastAsia="SimSun" w:hAnsi="Palatino Linotype" w:cs="Times New Roman"/>
          <w:noProof/>
          <w:color w:val="000000"/>
          <w:sz w:val="20"/>
          <w:szCs w:val="20"/>
          <w:lang w:eastAsia="zh-CN"/>
        </w:rPr>
      </w:pPr>
      <w:r w:rsidRPr="006E7AA3">
        <w:rPr>
          <w:rFonts w:ascii="Palatino Linotype" w:eastAsia="SimSun" w:hAnsi="Palatino Linotype" w:cs="Times New Roman"/>
          <w:b/>
          <w:bCs/>
          <w:noProof/>
          <w:color w:val="000000"/>
          <w:sz w:val="20"/>
          <w:szCs w:val="20"/>
          <w:lang w:eastAsia="zh-CN"/>
        </w:rPr>
        <w:t>Figure S2</w:t>
      </w:r>
      <w:r w:rsidRPr="006E7AA3">
        <w:rPr>
          <w:rFonts w:ascii="Palatino Linotype" w:eastAsia="SimSun" w:hAnsi="Palatino Linotype" w:cs="Times New Roman"/>
          <w:noProof/>
          <w:color w:val="000000"/>
          <w:sz w:val="20"/>
          <w:szCs w:val="20"/>
          <w:lang w:eastAsia="zh-CN"/>
        </w:rPr>
        <w:t>: Perception of obesity and impact of obesity on general health status by HCPs and PwO. (A) Response to the question, ‘What is the influence of each item on an individual’s health’ according to both population. The percentage represents the proportion of responses for each Likert scale item. (B) PwOs’ perception of their weight in relation to their clinical weight. Clinical weight was defined as follows : Overweight (BMI &lt;= 29.9), Obese (BMI &gt;= 30 and BMI &lt;= 39.9, Class I and II) et Extremely Obese (BMI &gt;= 40, Class III). The percentage corresponds to the total number of respondents by clinical category.</w:t>
      </w:r>
      <w:bookmarkStart w:id="1" w:name="explotory-analysis"/>
      <w:bookmarkStart w:id="2" w:name="chirbar"/>
      <w:bookmarkEnd w:id="0"/>
      <w:bookmarkEnd w:id="1"/>
      <w:bookmarkEnd w:id="2"/>
    </w:p>
    <w:sectPr w:rsidR="006E7AA3" w:rsidRPr="00501A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36A3D" w14:textId="77777777" w:rsidR="002C6DA3" w:rsidRDefault="002C6DA3" w:rsidP="006E7AA3">
      <w:pPr>
        <w:spacing w:after="0"/>
      </w:pPr>
      <w:r>
        <w:separator/>
      </w:r>
    </w:p>
  </w:endnote>
  <w:endnote w:type="continuationSeparator" w:id="0">
    <w:p w14:paraId="64E0B529" w14:textId="77777777" w:rsidR="002C6DA3" w:rsidRDefault="002C6DA3" w:rsidP="006E7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85F7" w14:textId="77777777" w:rsidR="002C6DA3" w:rsidRDefault="002C6DA3" w:rsidP="006E7AA3">
      <w:pPr>
        <w:spacing w:after="0"/>
      </w:pPr>
      <w:r>
        <w:separator/>
      </w:r>
    </w:p>
  </w:footnote>
  <w:footnote w:type="continuationSeparator" w:id="0">
    <w:p w14:paraId="4AA5297D" w14:textId="77777777" w:rsidR="002C6DA3" w:rsidRDefault="002C6DA3" w:rsidP="006E7A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12F7A"/>
    <w:multiLevelType w:val="multilevel"/>
    <w:tmpl w:val="0B5E8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C93D4F"/>
    <w:multiLevelType w:val="multilevel"/>
    <w:tmpl w:val="99223C5E"/>
    <w:lvl w:ilvl="0">
      <w:start w:val="1"/>
      <w:numFmt w:val="bullet"/>
      <w:lvlText w:val="●"/>
      <w:lvlJc w:val="left"/>
      <w:pPr>
        <w:ind w:left="720" w:hanging="360"/>
      </w:pPr>
      <w:rPr>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12C4CC0"/>
    <w:multiLevelType w:val="multilevel"/>
    <w:tmpl w:val="528A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4" w15:restartNumberingAfterBreak="0">
    <w:nsid w:val="479B3825"/>
    <w:multiLevelType w:val="multilevel"/>
    <w:tmpl w:val="5F860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8524C1"/>
    <w:multiLevelType w:val="multilevel"/>
    <w:tmpl w:val="5032F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A964CB4"/>
    <w:multiLevelType w:val="multilevel"/>
    <w:tmpl w:val="950ED8EC"/>
    <w:styleLink w:val="Style1"/>
    <w:lvl w:ilvl="0">
      <w:start w:val="1"/>
      <w:numFmt w:val="decimal"/>
      <w:lvlText w:val="%1"/>
      <w:lvlJc w:val="left"/>
      <w:pPr>
        <w:ind w:left="720" w:hanging="360"/>
      </w:pPr>
      <w:rPr>
        <w:rFonts w:ascii="Times New Roman" w:hAnsi="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2387544">
    <w:abstractNumId w:val="6"/>
  </w:num>
  <w:num w:numId="2" w16cid:durableId="481654251">
    <w:abstractNumId w:val="3"/>
  </w:num>
  <w:num w:numId="3" w16cid:durableId="1757435438">
    <w:abstractNumId w:val="0"/>
  </w:num>
  <w:num w:numId="4" w16cid:durableId="169223023">
    <w:abstractNumId w:val="2"/>
  </w:num>
  <w:num w:numId="5" w16cid:durableId="959147731">
    <w:abstractNumId w:val="4"/>
  </w:num>
  <w:num w:numId="6" w16cid:durableId="1782991182">
    <w:abstractNumId w:val="1"/>
  </w:num>
  <w:num w:numId="7" w16cid:durableId="4507862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39B"/>
    <w:rsid w:val="00074702"/>
    <w:rsid w:val="000C3ABD"/>
    <w:rsid w:val="000F039B"/>
    <w:rsid w:val="002C6DA3"/>
    <w:rsid w:val="00340379"/>
    <w:rsid w:val="003F0299"/>
    <w:rsid w:val="0042229A"/>
    <w:rsid w:val="00501A30"/>
    <w:rsid w:val="005914B8"/>
    <w:rsid w:val="006E7AA3"/>
    <w:rsid w:val="00775A66"/>
    <w:rsid w:val="008E40DB"/>
    <w:rsid w:val="00A86FBC"/>
    <w:rsid w:val="00C56753"/>
    <w:rsid w:val="00C773CF"/>
    <w:rsid w:val="00E022B2"/>
    <w:rsid w:val="00E42B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A31288C"/>
  <w15:chartTrackingRefBased/>
  <w15:docId w15:val="{20BA4CFB-1077-C84B-8BE2-015EEAEA4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39B"/>
    <w:pPr>
      <w:spacing w:after="200"/>
    </w:pPr>
    <w:rPr>
      <w:kern w:val="0"/>
      <w:lang w:val="en-US"/>
      <w14:ligatures w14:val="none"/>
    </w:rPr>
  </w:style>
  <w:style w:type="paragraph" w:styleId="Titre1">
    <w:name w:val="heading 1"/>
    <w:basedOn w:val="Normal"/>
    <w:next w:val="Corpsdetexte"/>
    <w:link w:val="Titre1Car"/>
    <w:uiPriority w:val="9"/>
    <w:qFormat/>
    <w:rsid w:val="000F039B"/>
    <w:pPr>
      <w:keepNext/>
      <w:keepLines/>
      <w:spacing w:before="480" w:after="0"/>
      <w:outlineLvl w:val="0"/>
    </w:pPr>
    <w:rPr>
      <w:rFonts w:asciiTheme="majorHAnsi" w:eastAsiaTheme="majorEastAsia" w:hAnsiTheme="majorHAnsi" w:cstheme="majorBidi"/>
      <w:b/>
      <w:bCs/>
      <w:color w:val="4472C4" w:themeColor="accent1"/>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1">
    <w:name w:val="Style1"/>
    <w:uiPriority w:val="99"/>
    <w:rsid w:val="00C773CF"/>
    <w:pPr>
      <w:numPr>
        <w:numId w:val="1"/>
      </w:numPr>
    </w:pPr>
  </w:style>
  <w:style w:type="paragraph" w:customStyle="1" w:styleId="MDPI11articletype">
    <w:name w:val="MDPI_1.1_article_type"/>
    <w:next w:val="Normal"/>
    <w:qFormat/>
    <w:rsid w:val="000F039B"/>
    <w:pPr>
      <w:adjustRightInd w:val="0"/>
      <w:snapToGrid w:val="0"/>
      <w:spacing w:before="240"/>
    </w:pPr>
    <w:rPr>
      <w:rFonts w:ascii="Palatino Linotype" w:eastAsia="Times New Roman" w:hAnsi="Palatino Linotype" w:cs="Times New Roman"/>
      <w:i/>
      <w:snapToGrid w:val="0"/>
      <w:color w:val="000000"/>
      <w:kern w:val="0"/>
      <w:sz w:val="20"/>
      <w:szCs w:val="22"/>
      <w:lang w:val="en-US" w:eastAsia="de-DE" w:bidi="en-US"/>
      <w14:ligatures w14:val="none"/>
    </w:rPr>
  </w:style>
  <w:style w:type="paragraph" w:customStyle="1" w:styleId="MDPI12title">
    <w:name w:val="MDPI_1.2_title"/>
    <w:next w:val="Normal"/>
    <w:qFormat/>
    <w:rsid w:val="000F039B"/>
    <w:pPr>
      <w:adjustRightInd w:val="0"/>
      <w:snapToGrid w:val="0"/>
      <w:spacing w:after="240" w:line="240" w:lineRule="atLeast"/>
    </w:pPr>
    <w:rPr>
      <w:rFonts w:ascii="Palatino Linotype" w:eastAsia="Times New Roman" w:hAnsi="Palatino Linotype" w:cs="Times New Roman"/>
      <w:b/>
      <w:snapToGrid w:val="0"/>
      <w:color w:val="000000"/>
      <w:kern w:val="0"/>
      <w:sz w:val="36"/>
      <w:szCs w:val="20"/>
      <w:lang w:val="en-US" w:eastAsia="de-DE" w:bidi="en-US"/>
      <w14:ligatures w14:val="none"/>
    </w:rPr>
  </w:style>
  <w:style w:type="paragraph" w:customStyle="1" w:styleId="MDPI13authornames">
    <w:name w:val="MDPI_1.3_authornames"/>
    <w:next w:val="Normal"/>
    <w:qFormat/>
    <w:rsid w:val="000F039B"/>
    <w:pPr>
      <w:adjustRightInd w:val="0"/>
      <w:snapToGrid w:val="0"/>
      <w:spacing w:after="360" w:line="260" w:lineRule="atLeast"/>
    </w:pPr>
    <w:rPr>
      <w:rFonts w:ascii="Palatino Linotype" w:eastAsia="Times New Roman" w:hAnsi="Palatino Linotype" w:cs="Times New Roman"/>
      <w:b/>
      <w:color w:val="000000"/>
      <w:kern w:val="0"/>
      <w:sz w:val="20"/>
      <w:szCs w:val="22"/>
      <w:lang w:val="en-US" w:eastAsia="de-DE" w:bidi="en-US"/>
      <w14:ligatures w14:val="none"/>
    </w:rPr>
  </w:style>
  <w:style w:type="character" w:customStyle="1" w:styleId="Titre1Car">
    <w:name w:val="Titre 1 Car"/>
    <w:basedOn w:val="Policepardfaut"/>
    <w:link w:val="Titre1"/>
    <w:uiPriority w:val="9"/>
    <w:rsid w:val="000F039B"/>
    <w:rPr>
      <w:rFonts w:asciiTheme="majorHAnsi" w:eastAsiaTheme="majorEastAsia" w:hAnsiTheme="majorHAnsi" w:cstheme="majorBidi"/>
      <w:b/>
      <w:bCs/>
      <w:color w:val="4472C4" w:themeColor="accent1"/>
      <w:kern w:val="0"/>
      <w:sz w:val="32"/>
      <w:szCs w:val="32"/>
      <w:lang w:val="en-US"/>
      <w14:ligatures w14:val="none"/>
    </w:rPr>
  </w:style>
  <w:style w:type="paragraph" w:styleId="Corpsdetexte">
    <w:name w:val="Body Text"/>
    <w:basedOn w:val="Normal"/>
    <w:link w:val="CorpsdetexteCar"/>
    <w:uiPriority w:val="99"/>
    <w:semiHidden/>
    <w:unhideWhenUsed/>
    <w:rsid w:val="000F039B"/>
    <w:pPr>
      <w:spacing w:after="120"/>
    </w:pPr>
  </w:style>
  <w:style w:type="character" w:customStyle="1" w:styleId="CorpsdetexteCar">
    <w:name w:val="Corps de texte Car"/>
    <w:basedOn w:val="Policepardfaut"/>
    <w:link w:val="Corpsdetexte"/>
    <w:uiPriority w:val="99"/>
    <w:semiHidden/>
    <w:rsid w:val="000F039B"/>
    <w:rPr>
      <w:kern w:val="0"/>
      <w:lang w:val="en-US"/>
      <w14:ligatures w14:val="none"/>
    </w:rPr>
  </w:style>
  <w:style w:type="table" w:customStyle="1" w:styleId="Table">
    <w:name w:val="Table"/>
    <w:semiHidden/>
    <w:unhideWhenUsed/>
    <w:qFormat/>
    <w:rsid w:val="006E7AA3"/>
    <w:pPr>
      <w:spacing w:after="200"/>
    </w:pPr>
    <w:rPr>
      <w:kern w:val="0"/>
      <w:sz w:val="20"/>
      <w:szCs w:val="20"/>
      <w:lang w:val="en-US" w:eastAsia="fr-FR"/>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En-tte">
    <w:name w:val="header"/>
    <w:basedOn w:val="Normal"/>
    <w:link w:val="En-tteCar"/>
    <w:uiPriority w:val="99"/>
    <w:unhideWhenUsed/>
    <w:rsid w:val="006E7AA3"/>
    <w:pPr>
      <w:tabs>
        <w:tab w:val="center" w:pos="4536"/>
        <w:tab w:val="right" w:pos="9072"/>
      </w:tabs>
      <w:spacing w:after="0"/>
    </w:pPr>
  </w:style>
  <w:style w:type="character" w:customStyle="1" w:styleId="En-tteCar">
    <w:name w:val="En-tête Car"/>
    <w:basedOn w:val="Policepardfaut"/>
    <w:link w:val="En-tte"/>
    <w:uiPriority w:val="99"/>
    <w:rsid w:val="006E7AA3"/>
    <w:rPr>
      <w:kern w:val="0"/>
      <w:lang w:val="en-US"/>
      <w14:ligatures w14:val="none"/>
    </w:rPr>
  </w:style>
  <w:style w:type="paragraph" w:styleId="Pieddepage">
    <w:name w:val="footer"/>
    <w:basedOn w:val="Normal"/>
    <w:link w:val="PieddepageCar"/>
    <w:uiPriority w:val="99"/>
    <w:unhideWhenUsed/>
    <w:rsid w:val="006E7AA3"/>
    <w:pPr>
      <w:tabs>
        <w:tab w:val="center" w:pos="4536"/>
        <w:tab w:val="right" w:pos="9072"/>
      </w:tabs>
      <w:spacing w:after="0"/>
    </w:pPr>
  </w:style>
  <w:style w:type="character" w:customStyle="1" w:styleId="PieddepageCar">
    <w:name w:val="Pied de page Car"/>
    <w:basedOn w:val="Policepardfaut"/>
    <w:link w:val="Pieddepage"/>
    <w:uiPriority w:val="99"/>
    <w:rsid w:val="006E7AA3"/>
    <w:rPr>
      <w:kern w:val="0"/>
      <w:lang w:val="en-US"/>
      <w14:ligatures w14:val="none"/>
    </w:rPr>
  </w:style>
  <w:style w:type="paragraph" w:customStyle="1" w:styleId="FirstParagraph">
    <w:name w:val="First Paragraph"/>
    <w:basedOn w:val="Corpsdetexte"/>
    <w:next w:val="Corpsdetexte"/>
    <w:qFormat/>
    <w:rsid w:val="006E7AA3"/>
    <w:pPr>
      <w:spacing w:before="180"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598</Words>
  <Characters>3262</Characters>
  <Application>Microsoft Office Word</Application>
  <DocSecurity>0</DocSecurity>
  <Lines>48</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BAGEL</dc:creator>
  <cp:keywords/>
  <dc:description/>
  <cp:lastModifiedBy>Arthur BAGEL</cp:lastModifiedBy>
  <cp:revision>7</cp:revision>
  <dcterms:created xsi:type="dcterms:W3CDTF">2023-10-27T07:59:00Z</dcterms:created>
  <dcterms:modified xsi:type="dcterms:W3CDTF">2024-04-08T15:05:00Z</dcterms:modified>
</cp:coreProperties>
</file>